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300" w:afterAutospacing="0" w:line="720" w:lineRule="atLeast"/>
        <w:ind w:left="300" w:right="600"/>
        <w:jc w:val="center"/>
        <w:rPr>
          <w:b/>
          <w:bCs/>
          <w:color w:val="000000"/>
          <w:sz w:val="36"/>
          <w:szCs w:val="36"/>
        </w:rPr>
      </w:pPr>
      <w:bookmarkStart w:id="0" w:name="_GoBack"/>
      <w:r>
        <w:rPr>
          <w:b/>
          <w:bCs/>
          <w:i w:val="0"/>
          <w:iCs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绍兴市政府召开第三次全体会议暨“十项重大工程”推进会</w:t>
      </w:r>
    </w:p>
    <w:bookmarkEnd w:id="0"/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76" w:beforeAutospacing="0" w:after="300" w:afterAutospacing="0" w:line="300" w:lineRule="atLeast"/>
        <w:ind w:left="300" w:right="600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ascii="Arial" w:hAnsi="Arial" w:eastAsia="Arial" w:cs="Arial"/>
          <w:i w:val="0"/>
          <w:iCs w:val="0"/>
          <w:caps w:val="0"/>
          <w:color w:val="888888"/>
          <w:spacing w:val="0"/>
          <w:sz w:val="18"/>
          <w:szCs w:val="18"/>
          <w:bdr w:val="none" w:color="auto" w:sz="0" w:space="0"/>
          <w:shd w:val="clear" w:fill="FFFFFF"/>
        </w:rPr>
        <w:t>2023-04-06 18:05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300" w:afterAutospacing="0" w:line="600" w:lineRule="atLeast"/>
        <w:ind w:left="300" w:right="600"/>
        <w:jc w:val="center"/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582795" cy="1077595"/>
            <wp:effectExtent l="0" t="0" r="8255" b="8255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279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300" w:afterAutospacing="0" w:line="600" w:lineRule="atLeast"/>
        <w:ind w:left="300" w:right="600"/>
        <w:jc w:val="center"/>
      </w:pP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4735830" cy="2782570"/>
            <wp:effectExtent l="0" t="0" r="7620" b="17780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5830" cy="2782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12" w:beforeAutospacing="0" w:after="512" w:afterAutospacing="0" w:line="27" w:lineRule="atLeast"/>
        <w:ind w:left="300" w:right="600"/>
        <w:jc w:val="both"/>
        <w:rPr>
          <w:sz w:val="27"/>
          <w:szCs w:val="27"/>
        </w:rPr>
      </w:pP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  <w:shd w:val="clear" w:fill="FFFFFF"/>
        </w:rPr>
        <w:t>4月6日上午，市政府召开第三次全体（扩大）会议暨“十项重大工程”推进会，主要任务是贯彻落实省委省政府重大决策部署和市委九届三次全体（扩大）会议、市两会精神，分解落实《政府工作报告》和“十项重大工程”任务，认真开展“政府工作落实年”活动，动员全市政府系统干部图更强、争一流、敢首创，在勇闯中国式现代化市域实践新路子上创造更优业绩。市长施惠芳讲话。常务副市长陶关锋主持会议并部署全年政府重点工作。分管副市长部署“十项重大工程”有关工作。副市长王涛、胡敏、罗延发、鲁霞光、陈伟军、汤文全，秘书长王永明参加会议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300" w:afterAutospacing="0" w:line="600" w:lineRule="atLeast"/>
        <w:ind w:left="300" w:right="600"/>
        <w:jc w:val="center"/>
      </w:pP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4911725" cy="3506470"/>
            <wp:effectExtent l="0" t="0" r="3175" b="17780"/>
            <wp:docPr id="1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1725" cy="3506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12" w:beforeAutospacing="0" w:after="512" w:afterAutospacing="0" w:line="27" w:lineRule="atLeast"/>
        <w:ind w:left="300" w:right="600"/>
        <w:jc w:val="both"/>
        <w:rPr>
          <w:sz w:val="27"/>
          <w:szCs w:val="27"/>
        </w:rPr>
      </w:pP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  <w:shd w:val="clear" w:fill="FFFFFF"/>
        </w:rPr>
        <w:t>会议指出，面对严峻复杂形势、区域激烈竞争和艰巨繁重的改革发展任务，要按照“图更强、争一流、敢首创，勇闯中国式现代化市域实践新路子”的要求，紧盯“窗口”、抢抓“风口”，坚定信心、图强争先，抓住时机、攻坚克难，找准方位、创新突破，乘势而上、干字当头，推动各项工作走在前、作表率，奋力开创高质量跨越式发展新局面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12" w:beforeAutospacing="0" w:after="512" w:afterAutospacing="0" w:line="27" w:lineRule="atLeast"/>
        <w:ind w:left="300" w:right="600"/>
        <w:jc w:val="both"/>
        <w:rPr>
          <w:sz w:val="27"/>
          <w:szCs w:val="27"/>
        </w:rPr>
      </w:pP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  <w:shd w:val="clear" w:fill="FFFFFF"/>
        </w:rPr>
        <w:t>会议强调，“十项重大工程”是必须扛起的政治责任、赛马比拼的重要舞台、工作方式的探索创新，要深刻认识抓好“十项重大工程”建设的重要意义，按照“锚定五年、谋准三年、扎实干好每一年”的思路，严格对标，有章有序，狠抓推进，不断夺取高分报表。要锚定目标抓落实，以量化、清单化、时序化要求，细化年度目标，注重锻长补短，蹄疾步稳、久久为功，向更好结果冲刺、朝更高目标迈进。要聚焦问题抓落实，奔着问题去、奔着短板去，着力破解难点堵点痛点，以点带面推动整体水平提升。要强化统筹抓落实，围绕平台、项目、环境建设，系统谋划、精准施策，积极抢占新赛道、积蓄新动能、厚植新优势。要上下联动抓落实，强化“一盘棋”意识，加强多维度对接衔接，促进上下贯通、高效联动。要优化保障抓落实，充实“1+10”专班力量，完善专班运行机制，更好推动政策集成、资源集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300" w:afterAutospacing="0" w:line="600" w:lineRule="atLeast"/>
        <w:ind w:left="300" w:right="600"/>
        <w:jc w:val="center"/>
      </w:pP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4458335" cy="2781300"/>
            <wp:effectExtent l="0" t="0" r="18415" b="0"/>
            <wp:docPr id="3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8335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12" w:beforeAutospacing="0" w:after="512" w:afterAutospacing="0" w:line="27" w:lineRule="atLeast"/>
        <w:ind w:left="300" w:right="600"/>
        <w:jc w:val="both"/>
        <w:rPr>
          <w:sz w:val="27"/>
          <w:szCs w:val="27"/>
        </w:rPr>
      </w:pP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  <w:shd w:val="clear" w:fill="FFFFFF"/>
        </w:rPr>
        <w:t>会议要求，要把抓落实作为政府工作的生命线，认真开展“政府工作落实年”活动，谋在深处、干在实处、走在前列，形成“大抓落实、快抓落实、狠抓落实”格局。要加快落实任务清单，聚焦主要目标、重大项目、创建试点，推动工作项目化、项目清单化，拧紧一级抓一级的责任链条。要着力完善落实机制，建立健全分类分级协调、工作赛马推进、督查考评整改、复盘溯源提升、问效约谈警示五大机制，构建工作落实闭环体系。要加强思想作风建设，抓好主题教育，深化调查研究，强化廉洁自律，锤炼担当实干、能闯敢干、干净能干的过硬作风，努力交出更加优异的高质量发展答卷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36119F"/>
    <w:rsid w:val="2B36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2023-04-23T01:27:00Z</dcterms:created>
  <dc:creator>夏雪</dc:creator>
  <cp:lastModifiedBy>夏雪</cp:lastModifiedBy>
  <dcterms:modified xsi:type="dcterms:W3CDTF">2023-04-23T01:30:16Z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