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42" w:firstLineChars="100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6.8菜肴异物虫害的检讨和整改措施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2023年6月8日，中医院六病区发生了病人吃出菜肴有异物虫害的事件，虽然我们膳食科也在第一时间与病人作了沟通，但是由于沟通不到位，乃至发生了对我院有极大影响的损害事件，在此作出深刻检讨，并已作出如下整改措施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对内：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加强菜肴食材的清洗规范操作，进入厨房的所有食材均保证二道乃至三到的清洗，对叶菜类的食材更是加强规范化操作：</w:t>
      </w:r>
    </w:p>
    <w:p>
      <w:pPr>
        <w:numPr>
          <w:ilvl w:val="0"/>
          <w:numId w:val="1"/>
        </w:numPr>
        <w:ind w:left="21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所有叶菜类在清洗之前均用淡盐水浸泡半小时以上，以达到杀灭虫卵，不能附着在叶菜表面</w:t>
      </w:r>
    </w:p>
    <w:p>
      <w:pPr>
        <w:numPr>
          <w:ilvl w:val="0"/>
          <w:numId w:val="1"/>
        </w:numPr>
        <w:ind w:left="21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所有叶菜类清洗均用手工剥开，每一颗均要清洗到，杜绝虫卵异物等附着在表面和菜心里</w:t>
      </w:r>
    </w:p>
    <w:p>
      <w:pPr>
        <w:numPr>
          <w:ilvl w:val="0"/>
          <w:numId w:val="1"/>
        </w:numPr>
        <w:ind w:left="21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所有叶菜类清洗3道，既能有效清除虫卵、异物，又能最大程度的清洗掉残留的农药，保证食材的安全与卫生。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对外：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加强与病人的沟通与了解，建立三级联动机制，事故发生的第一时间，派出班组长及时与病人沟通，把事态控制在可控范围之内，最大程度减少影响范围，如果不能有效解决问题，将有科室长出面沟通解决，直到将问题解决在医院内部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0F5E09"/>
    <w:multiLevelType w:val="singleLevel"/>
    <w:tmpl w:val="5E0F5E09"/>
    <w:lvl w:ilvl="0" w:tentative="0">
      <w:start w:val="1"/>
      <w:numFmt w:val="decimal"/>
      <w:suff w:val="nothing"/>
      <w:lvlText w:val="%1、"/>
      <w:lvlJc w:val="left"/>
      <w:pPr>
        <w:ind w:left="21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zZDUzYTBhMTAwZjVmNzNiOTEwNjJmYjU1YTVlY2IifQ=="/>
  </w:docVars>
  <w:rsids>
    <w:rsidRoot w:val="5E6F6B28"/>
    <w:rsid w:val="1E5D21B3"/>
    <w:rsid w:val="2FAF60CB"/>
    <w:rsid w:val="5E6F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393</Words>
  <Characters>398</Characters>
  <Lines>0</Lines>
  <Paragraphs>0</Paragraphs>
  <TotalTime>43</TotalTime>
  <ScaleCrop>false</ScaleCrop>
  <LinksUpToDate>false</LinksUpToDate>
  <CharactersWithSpaces>401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2023-06-20T01:01:00Z</dcterms:created>
  <dc:creator>Administrator</dc:creator>
  <cp:lastModifiedBy>Administrator</cp:lastModifiedBy>
  <dcterms:modified xsi:type="dcterms:W3CDTF">2023-06-20T01:46:05Z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A770DB33096743F49A951DC8DC177BA6_11</vt:lpwstr>
  </property>
</Properties>
</file>