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0" w:afterAutospacing="0"/>
        <w:ind w:left="0" w:right="0" w:firstLine="0"/>
        <w:jc w:val="center"/>
        <w:rPr>
          <w:rFonts w:ascii="微软雅黑" w:hAnsi="微软雅黑" w:eastAsia="微软雅黑" w:cs="微软雅黑"/>
          <w:i w:val="0"/>
          <w:iCs w:val="0"/>
          <w:caps w:val="0"/>
          <w:color w:val="999999"/>
          <w:spacing w:val="0"/>
          <w:sz w:val="28"/>
          <w:szCs w:val="28"/>
        </w:rPr>
      </w:pPr>
      <w:r>
        <w:rPr>
          <w:rFonts w:hint="eastAsia" w:ascii="微软雅黑" w:hAnsi="微软雅黑" w:eastAsia="微软雅黑" w:cs="微软雅黑"/>
          <w:i w:val="0"/>
          <w:iCs w:val="0"/>
          <w:caps w:val="0"/>
          <w:color w:val="999999"/>
          <w:spacing w:val="0"/>
          <w:sz w:val="28"/>
          <w:szCs w:val="28"/>
          <w:bdr w:val="none" w:color="auto" w:sz="0" w:space="0"/>
        </w:rPr>
        <w:t>温暖在全市深入实施“八八战略”强力推进创新深化改革攻坚开放提升工作例会上强调</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0" w:afterAutospacing="0"/>
        <w:ind w:left="0" w:right="0" w:firstLine="0"/>
        <w:jc w:val="center"/>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sz w:val="28"/>
          <w:szCs w:val="28"/>
          <w:bdr w:val="none" w:color="auto" w:sz="0" w:space="0"/>
        </w:rPr>
        <w:t>牵牢项目牛鼻子干出事业新精彩 推动经济社会高质量发展持续走在</w:t>
      </w:r>
      <w:bookmarkStart w:id="0" w:name="_GoBack"/>
      <w:bookmarkEnd w:id="0"/>
      <w:r>
        <w:rPr>
          <w:rFonts w:hint="eastAsia" w:ascii="微软雅黑" w:hAnsi="微软雅黑" w:eastAsia="微软雅黑" w:cs="微软雅黑"/>
          <w:i w:val="0"/>
          <w:iCs w:val="0"/>
          <w:caps w:val="0"/>
          <w:color w:val="000000"/>
          <w:spacing w:val="0"/>
          <w:sz w:val="28"/>
          <w:szCs w:val="28"/>
          <w:bdr w:val="none" w:color="auto" w:sz="0" w:space="0"/>
        </w:rPr>
        <w:t>前列</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rPr>
          <w:rFonts w:hint="eastAsia" w:ascii="微软雅黑" w:hAnsi="微软雅黑" w:eastAsia="微软雅黑" w:cs="微软雅黑"/>
          <w:i w:val="0"/>
          <w:iCs w:val="0"/>
          <w:caps w:val="0"/>
          <w:color w:val="000000"/>
          <w:spacing w:val="0"/>
          <w:sz w:val="28"/>
          <w:szCs w:val="28"/>
        </w:rPr>
      </w:pPr>
      <w:r>
        <w:rPr>
          <w:rFonts w:hint="eastAsia" w:ascii="微软雅黑" w:hAnsi="微软雅黑" w:eastAsia="微软雅黑" w:cs="微软雅黑"/>
          <w:i w:val="0"/>
          <w:iCs w:val="0"/>
          <w:caps w:val="0"/>
          <w:color w:val="000000"/>
          <w:spacing w:val="0"/>
          <w:kern w:val="0"/>
          <w:sz w:val="28"/>
          <w:szCs w:val="28"/>
          <w:bdr w:val="none" w:color="auto" w:sz="0" w:space="0"/>
          <w:lang w:val="en-US" w:eastAsia="zh-CN" w:bidi="ar"/>
        </w:rPr>
        <w:t>张科勇</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line="22" w:lineRule="atLeast"/>
        <w:ind w:left="0" w:right="0"/>
        <w:rPr>
          <w:sz w:val="28"/>
          <w:szCs w:val="28"/>
        </w:rPr>
      </w:pPr>
      <w:r>
        <w:rPr>
          <w:rFonts w:hint="eastAsia" w:ascii="微软雅黑" w:hAnsi="微软雅黑" w:eastAsia="微软雅黑" w:cs="微软雅黑"/>
          <w:i w:val="0"/>
          <w:iCs w:val="0"/>
          <w:caps w:val="0"/>
          <w:color w:val="000000"/>
          <w:spacing w:val="0"/>
          <w:sz w:val="28"/>
          <w:szCs w:val="28"/>
          <w:bdr w:val="none" w:color="auto" w:sz="0" w:space="0"/>
        </w:rPr>
        <w:t>　　■ 首席记者 张科勇</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line="22" w:lineRule="atLeast"/>
        <w:ind w:left="0" w:right="0"/>
        <w:rPr>
          <w:sz w:val="28"/>
          <w:szCs w:val="28"/>
        </w:rPr>
      </w:pPr>
      <w:r>
        <w:rPr>
          <w:rFonts w:hint="eastAsia" w:ascii="微软雅黑" w:hAnsi="微软雅黑" w:eastAsia="微软雅黑" w:cs="微软雅黑"/>
          <w:i w:val="0"/>
          <w:iCs w:val="0"/>
          <w:caps w:val="0"/>
          <w:color w:val="000000"/>
          <w:spacing w:val="0"/>
          <w:sz w:val="28"/>
          <w:szCs w:val="28"/>
          <w:bdr w:val="none" w:color="auto" w:sz="0" w:space="0"/>
        </w:rPr>
        <w:t>　　本报讯 5月6日上午，市委书记温暖主持召开全市深入实施“八八战略”强力推进创新深化改革攻坚开放提升工作例会。他强调，深入学习贯彻习近平总书记考察浙江重要讲话和考察绍兴重要指示精神，持续推动“八八战略”走深走实，统筹推进三个“一号工程”，全面加强“三支队伍”建设，大力实施“十项重大工程”，牵牢项目牛鼻子，干出事业新精彩，推动经济社会高质量发展持续走在前列。市委副书记、市长施惠芳讲话，市领导谭志桂、魏伟、王涛等在主会场参加。会议以视频形式召开，各区、县（市）和滨海新区设分会场。</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line="22" w:lineRule="atLeast"/>
        <w:ind w:left="0" w:right="0"/>
        <w:rPr>
          <w:sz w:val="28"/>
          <w:szCs w:val="28"/>
        </w:rPr>
      </w:pPr>
      <w:r>
        <w:rPr>
          <w:rFonts w:hint="eastAsia" w:ascii="微软雅黑" w:hAnsi="微软雅黑" w:eastAsia="微软雅黑" w:cs="微软雅黑"/>
          <w:i w:val="0"/>
          <w:iCs w:val="0"/>
          <w:caps w:val="0"/>
          <w:color w:val="000000"/>
          <w:spacing w:val="0"/>
          <w:sz w:val="28"/>
          <w:szCs w:val="28"/>
          <w:bdr w:val="none" w:color="auto" w:sz="0" w:space="0"/>
        </w:rPr>
        <w:t>　　温暖指出，今年以来，全市上下乘势而上、靠前发力，扎扎实实做好各项工作，经济走势“好”，发展动能“强”，社会大局“稳”，争先劲头“足”，实现了开门红、开门好、开门旺。在肯定成绩的同时，也要清醒看到存在的问题、面临的挑战，以坚定清醒的行动强攻二季度、确保双过半，努力为全省大局多作贡献。</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line="22" w:lineRule="atLeast"/>
        <w:ind w:left="0" w:right="0"/>
        <w:rPr>
          <w:sz w:val="28"/>
          <w:szCs w:val="28"/>
        </w:rPr>
      </w:pPr>
      <w:r>
        <w:rPr>
          <w:rFonts w:hint="eastAsia" w:ascii="微软雅黑" w:hAnsi="微软雅黑" w:eastAsia="微软雅黑" w:cs="微软雅黑"/>
          <w:i w:val="0"/>
          <w:iCs w:val="0"/>
          <w:caps w:val="0"/>
          <w:color w:val="000000"/>
          <w:spacing w:val="0"/>
          <w:sz w:val="28"/>
          <w:szCs w:val="28"/>
          <w:bdr w:val="none" w:color="auto" w:sz="0" w:space="0"/>
        </w:rPr>
        <w:t>　　温暖强调，推动经济社会持续快速健康发展，关键靠项目，要认真落实“新春第一会”精神，始终坚持项目为王、项目为要、项目为先，牵牢牛鼻子，锚定主抓手，以高质量项目推动高质量发展。要奏出全市域联动“大合唱”，市级层面定盘子、建机制、优服务，区、县（市）层面抓落实、补短板、强弱项，市县两级各展其能、同向发力、良性互动，形成全市一盘棋。要干出全领域协同“新精彩”，各条线、各系统、各单位切实扛起主体责任，围绕基础设施、产业发展、社会民生、房地产等重点领域，加大项目攻坚力度，不断提升工作质效。要跑出全链条推进“加速度”，坚持签约项目抓落地、开工项目抓进度、续建项目抓投产、谋划项目抓前期，突出提速提质提效，加快形成环环相扣、压茬推进的工作格局。要创出全要素保障“真业绩”，坚持向上争取资源、向内盘活资源、向外导入资源，加快资金、土地、技术、人才等各类资源要素集聚，为高质量项目建设提供重要支撑。要拼出全周期服务“高效能”，坚持精细、精准、灵活，多用创新的思路改进服务，多用改革的办法破解难题，不断提升推动项目建设的能力水平，全力打造一流营商环境。</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line="22" w:lineRule="atLeast"/>
        <w:ind w:left="0" w:right="0"/>
        <w:rPr>
          <w:sz w:val="28"/>
          <w:szCs w:val="28"/>
        </w:rPr>
      </w:pPr>
      <w:r>
        <w:rPr>
          <w:rFonts w:hint="eastAsia" w:ascii="微软雅黑" w:hAnsi="微软雅黑" w:eastAsia="微软雅黑" w:cs="微软雅黑"/>
          <w:i w:val="0"/>
          <w:iCs w:val="0"/>
          <w:caps w:val="0"/>
          <w:color w:val="000000"/>
          <w:spacing w:val="0"/>
          <w:sz w:val="28"/>
          <w:szCs w:val="28"/>
          <w:bdr w:val="none" w:color="auto" w:sz="0" w:space="0"/>
        </w:rPr>
        <w:t>　　温暖强调，各级各部门和广大党员干部要有狠劲、优机制、强政策、守底线，以党纪学习教育促进实干，以综合考核激励实干，始终保持只争朝夕、勇争第一的精神状态，全面紧起来、加速跑起来，全力跑赢“上半场”，奋力答好“期中卷”，努力打开高质量发展新空间。</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line="22" w:lineRule="atLeast"/>
        <w:ind w:left="0" w:right="0"/>
        <w:rPr>
          <w:sz w:val="28"/>
          <w:szCs w:val="28"/>
        </w:rPr>
      </w:pPr>
      <w:r>
        <w:rPr>
          <w:rFonts w:hint="eastAsia" w:ascii="微软雅黑" w:hAnsi="微软雅黑" w:eastAsia="微软雅黑" w:cs="微软雅黑"/>
          <w:i w:val="0"/>
          <w:iCs w:val="0"/>
          <w:caps w:val="0"/>
          <w:color w:val="000000"/>
          <w:spacing w:val="0"/>
          <w:sz w:val="28"/>
          <w:szCs w:val="28"/>
          <w:bdr w:val="none" w:color="auto" w:sz="0" w:space="0"/>
        </w:rPr>
        <w:t>　　施惠芳指出，一季度全市经济开局领跑、进势向好，但当前外部环境复杂性、严峻性、不确定性上升，全市经济运行还面临一些压力和问题。各地各部门要坚决锚定“双过半”，全力强攻二季度，接续交出高分表，为夺取“全年胜”争取更大空间、积蓄更大势能。要迅速抓好政策承接转化，尽量争取更大份额，尽快出台本地方案，尽力推动重点突破，尽速兑现“1+9”政策。要全力抓好有效投资拉动，加快招大引强，加速项目建设，加强要素保障。要持续抓好先进制造支撑，增强创新驱动，推动壮链强群，培优企业梯队。要积极抓好消费潜力激活，营造消费热点，丰富消费场景，拉动大宗消费。要稳步抓好外贸拓市增效，强化参展参会、结构提升、平台提能、主体培育。要坚决抓好各类风险防范，统筹做好安全生产、防汛防台、生态环境、隐债化解各项工作。要真心抓好民生实事办理，统筹做好就业帮扶、社会保障、社会救助等工作，提升教育、医疗、养老、托幼等公共服务优享水平，满足人民群众对美好生活向往。</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line="22" w:lineRule="atLeast"/>
        <w:ind w:left="0" w:right="0"/>
        <w:rPr>
          <w:sz w:val="28"/>
          <w:szCs w:val="28"/>
        </w:rPr>
      </w:pPr>
      <w:r>
        <w:rPr>
          <w:rFonts w:hint="eastAsia" w:ascii="微软雅黑" w:hAnsi="微软雅黑" w:eastAsia="微软雅黑" w:cs="微软雅黑"/>
          <w:i w:val="0"/>
          <w:iCs w:val="0"/>
          <w:caps w:val="0"/>
          <w:color w:val="000000"/>
          <w:spacing w:val="0"/>
          <w:sz w:val="28"/>
          <w:szCs w:val="28"/>
          <w:bdr w:val="none" w:color="auto" w:sz="0" w:space="0"/>
        </w:rPr>
        <w:t>　　会上，通报创新深化改革攻坚开放提升工作和三个“一号工程”推进情况、2023年综合考核结果，晾晒各区、县（市）和市级部门工作情况；领导小组“一办三组三专班”作书面汇报，柯桥区、市商务局、新昌县高新技术产业园区、越城区迪荡街道、诸暨市大唐街道作交流发言，诸暨市、市发改委、杭州湾上虞经济技术开发区、嵊州市长乐镇作书面交流；观看《绍兴市重大项目建设推进不力典型问题专题片》。</w:t>
      </w:r>
    </w:p>
    <w:p>
      <w:pPr>
        <w:rPr>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5"/>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63C3FC3"/>
    <w:rsid w:val="363C3F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Office_11.8.2.10154_F1E327BC-269C-435d-A152-05C5408002CA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2024-05-16T03:15:00Z</dcterms:created>
  <dc:creator>夏雪</dc:creator>
  <cp:lastModifiedBy>夏雪</cp:lastModifiedBy>
  <dcterms:modified xsi:type="dcterms:W3CDTF">2024-05-16T03:16:11Z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ies>
</file>