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0" w:afterAutospacing="0"/>
        <w:ind w:left="0" w:right="0" w:firstLine="0"/>
        <w:rPr>
          <w:rFonts w:ascii="微软雅黑" w:hAnsi="微软雅黑" w:eastAsia="微软雅黑" w:cs="微软雅黑"/>
          <w:b/>
          <w:bCs/>
          <w:i w:val="0"/>
          <w:iCs w:val="0"/>
          <w:caps w:val="0"/>
          <w:color w:val="333333"/>
          <w:spacing w:val="0"/>
          <w:sz w:val="43"/>
          <w:szCs w:val="43"/>
        </w:rPr>
      </w:pPr>
      <w:r>
        <w:rPr>
          <w:rFonts w:hint="eastAsia" w:ascii="微软雅黑" w:hAnsi="微软雅黑" w:eastAsia="微软雅黑" w:cs="微软雅黑"/>
          <w:b/>
          <w:bCs/>
          <w:i w:val="0"/>
          <w:iCs w:val="0"/>
          <w:caps w:val="0"/>
          <w:color w:val="333333"/>
          <w:spacing w:val="0"/>
          <w:sz w:val="32"/>
          <w:szCs w:val="32"/>
          <w:bdr w:val="none" w:color="auto" w:sz="0" w:space="0"/>
          <w:shd w:val="clear" w:fill="FFFFFF"/>
        </w:rPr>
        <w:t>习近平在中共中央政治局第十四次集体学习时强调 促进高质量充分就业 不断增强广大劳动者的获得感幸福感安全感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宋体" w:hAnsi="宋体" w:eastAsia="宋体" w:cs="宋体"/>
          <w:i w:val="0"/>
          <w:iCs w:val="0"/>
          <w:caps w:val="0"/>
          <w:color w:val="333333"/>
          <w:spacing w:val="0"/>
          <w:sz w:val="28"/>
          <w:szCs w:val="28"/>
        </w:rPr>
      </w:pPr>
      <w:bookmarkStart w:id="0" w:name="_GoBack"/>
      <w:r>
        <w:rPr>
          <w:rFonts w:hint="eastAsia" w:ascii="宋体" w:hAnsi="宋体" w:eastAsia="宋体" w:cs="宋体"/>
          <w:i w:val="0"/>
          <w:iCs w:val="0"/>
          <w:caps w:val="0"/>
          <w:color w:val="333333"/>
          <w:spacing w:val="0"/>
          <w:sz w:val="28"/>
          <w:szCs w:val="28"/>
          <w:bdr w:val="none" w:color="auto" w:sz="0" w:space="0"/>
          <w:shd w:val="clear" w:fill="FFFFFF"/>
        </w:rPr>
        <w:t>中共中央政治局5月27日下午就促进高质量充分就业进行第十四次集体学习。中共中央总书记习近平在主持学习时强调，促进高质量充分就业，是新时代新征程就业工作的新定位、新使命。要坚持以人民为中心的发展思想，全面贯彻劳动者自主就业、市场调节就业、政府促进就业和鼓励创业的方针，持续促进就业质的有效提升和量的合理增长，不断增强广大劳动者的获得感幸福感安全感，为以中国式现代化全面推进强国建设、民族复兴伟业提供有力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中国劳动和社会保障科学研究院院长莫荣研究员就这个问题进行讲解，提出工作建议。中央政治局的同志认真听取讲解，并进行了讨论。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在听取讲解和讨论后发表了重要讲话。他指出，就业是最基本的民生，事关人民群众切身利益，事关经济社会健康发展，事关国家长治久安。党的十八大以来，党中央坚持把就业工作摆在治国理政的突出位置，强化就业优先政策，健全就业促进机制，有效应对各种压力挑战，城镇新增就业年均1300万人，为民生改善和经济发展提供了重要支撑。在实践中不断深化对新时代就业工作规律的认识，积累了许多经验。主要包括：坚持把就业作为民生之本；坚持实施就业优先战略；坚持依靠发展促进就业；坚持扩大就业容量和提升就业质量相结合；坚持突出抓好重点群体就业；坚持创业带动就业；坚持营造公平就业环境；坚持构建和谐劳动关系，等等。这些经验十分宝贵，要长期坚持并不断丰富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强调，要坚定不移贯彻新发展理念，更加自觉地把高质量充分就业作为经济社会发展的优先目标，使高质量发展的过程成为就业提质扩容的过程，提高发展的就业带动力。因地制宜发展新质生产力，改造提升传统产业，培育壮大新兴产业，布局建设未来产业，完善现代化产业体系，努力创造更多高质量就业岗位。支持发展吸纳就业能力强的产业和企业，稳定和扩大就业容量。根据经济社会发展新趋势和人民群众高品质生活新期待，大力发展新业态、新模式，积极挖掘、培育新的职业序列，开发新的就业增长点。强化重大政策、重大项目、重大生产力布局对就业影响的评估，推动财政、货币、投资、消费、产业、区域等政策与就业政策协调联动、同向发力，构建就业友好型发展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指出，要加快塑造素质优良、总量充裕、结构优化、分布合理的现代化人力资源，解决好人力资源供需不匹配这一结构性就业矛盾。适应新一轮科技革命和产业变革，科学研判人力资源发展趋势，统筹抓好教育、培训和就业，动态调整高等教育专业和资源结构布局，大力发展职业教育，健全终身职业技能培训制度。完善供需对接机制，力求做到人岗相适、用人所长、人尽其才，提升就业质量和稳定性。加强宣传教育，引导全社会牢固树立正确就业观，以择业新观念打开就业新天地。深入分析一些行业出现用工缺口的原因，从破解“有活没人干”入手，解决“有人没活干”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强调，要完善重点群体就业支持政策。坚持把高校毕业生等青年群体就业作为重中之重，开发更多有利于发挥所学所长的就业岗位，鼓励青年投身重点领域、重点行业、城乡基层和中小微企业就业创业，拓宽市场化社会化就业渠道。结合推进新型城镇化和乡村全面振兴，坚持外出就业和就地就近就业并重，多措并举促进农民工就业，引导外出人才返乡、城市人才下乡创业。稳定脱贫人口务工规模和务工收入，防止因失业导致规模性返贫。加强对大龄、残疾、较长时间失业等就业困难群体的帮扶，统筹用好公益性岗位，确保零就业家庭动态清零。做好退役军人、妇女等群体就业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指出，要深化就业体制机制改革。完善就业公共服务制度，健全就业公共服务体系。完善创业带动就业保障制度，优化创业服务，提升创业质量。健全统一规范的人力资源市场体系，营造公平就业环境，使人人都有通过辛勤努力实现自身发展的机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强调，要加强劳动者权益保障。健全劳动法律法规，规范新就业形态劳动基准，完善社会保障体系，维护劳动者合法权益。加强灵活就业和新就业形态劳动者权益保障，扩大职业伤害保障试点，及时总结经验、形成制度。加强市场监管和劳动保障监察执法，有效治理就业歧视、欠薪欠保、违法裁员等乱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习近平最后指出，各级党委和政府要把就业当作民生头等大事来抓，加强组织领导，健全制度机制，增强工作合力。要加快建构中国就业理论体系，有效提升我国在就业领域的国际话语权和影响力。</w:t>
      </w:r>
    </w:p>
    <w:p>
      <w:pPr>
        <w:rPr>
          <w:rFonts w:hint="eastAsia" w:ascii="宋体" w:hAnsi="宋体" w:eastAsia="宋体" w:cs="宋体"/>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22562E"/>
    <w:rsid w:val="0A225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2024-06-13T06:26:00Z</dcterms:created>
  <dc:creator>夏雪</dc:creator>
  <cp:lastModifiedBy>夏雪</cp:lastModifiedBy>
  <dcterms:modified xsi:type="dcterms:W3CDTF">2024-06-13T06:27:53Z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