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0" w:afterAutospacing="0"/>
        <w:ind w:left="0" w:right="0" w:firstLine="0"/>
        <w:jc w:val="center"/>
        <w:rPr>
          <w:rFonts w:ascii="微软雅黑" w:hAnsi="微软雅黑" w:eastAsia="微软雅黑" w:cs="微软雅黑"/>
          <w:b/>
          <w:bCs/>
          <w:i w:val="0"/>
          <w:iCs w:val="0"/>
          <w:caps w:val="0"/>
          <w:color w:val="333333"/>
          <w:spacing w:val="0"/>
          <w:sz w:val="32"/>
          <w:szCs w:val="32"/>
        </w:rPr>
      </w:pPr>
      <w:r>
        <w:rPr>
          <w:rFonts w:hint="eastAsia" w:ascii="微软雅黑" w:hAnsi="微软雅黑" w:eastAsia="微软雅黑" w:cs="微软雅黑"/>
          <w:b/>
          <w:bCs/>
          <w:i w:val="0"/>
          <w:iCs w:val="0"/>
          <w:caps w:val="0"/>
          <w:color w:val="333333"/>
          <w:spacing w:val="0"/>
          <w:sz w:val="32"/>
          <w:szCs w:val="32"/>
          <w:bdr w:val="none" w:color="auto" w:sz="0" w:space="0"/>
          <w:shd w:val="clear" w:fill="FFFFFF"/>
        </w:rPr>
        <w:t>坚持打铁必须自身硬——论学习贯彻习近平总书记二十届中央纪委四次全会重要讲话精神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280" w:firstLineChars="100"/>
        <w:jc w:val="both"/>
        <w:textAlignment w:val="auto"/>
        <w:rPr>
          <w:rFonts w:hint="eastAsia" w:ascii="宋体" w:hAnsi="宋体" w:eastAsia="宋体" w:cs="宋体"/>
          <w:i w:val="0"/>
          <w:iCs w:val="0"/>
          <w:caps w:val="0"/>
          <w:color w:val="333333"/>
          <w:spacing w:val="0"/>
          <w:sz w:val="28"/>
          <w:szCs w:val="28"/>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新时代新征程，必须坚持用改革精神和严的标准管党治党，努力取得更大成效”。在二十届中央纪委四次全会上，习近平总书记着眼于实现新时代新征程党的使命任务，深刻阐述纵深推进全面从严治党、正风肃纪反腐一系列根本性方向性全局性重大问题，对深入推进全面从严治党作出战略部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w:t>
      </w:r>
      <w:r>
        <w:rPr>
          <w:rFonts w:hint="eastAsia" w:ascii="宋体" w:hAnsi="宋体" w:eastAsia="宋体" w:cs="宋体"/>
          <w:i w:val="0"/>
          <w:iCs w:val="0"/>
          <w:caps w:val="0"/>
          <w:color w:val="333333"/>
          <w:spacing w:val="0"/>
          <w:sz w:val="28"/>
          <w:szCs w:val="28"/>
          <w:bdr w:val="none" w:color="auto" w:sz="0" w:space="0"/>
          <w:shd w:val="clear" w:fill="FFFFFF"/>
          <w:lang w:val="en-US" w:eastAsia="zh-CN"/>
        </w:rPr>
        <w:t xml:space="preserve"> </w:t>
      </w:r>
      <w:bookmarkStart w:id="0" w:name="_GoBack"/>
      <w:bookmarkEnd w:id="0"/>
      <w:r>
        <w:rPr>
          <w:rFonts w:hint="eastAsia" w:ascii="宋体" w:hAnsi="宋体" w:eastAsia="宋体" w:cs="宋体"/>
          <w:i w:val="0"/>
          <w:iCs w:val="0"/>
          <w:caps w:val="0"/>
          <w:color w:val="333333"/>
          <w:spacing w:val="0"/>
          <w:sz w:val="28"/>
          <w:szCs w:val="28"/>
          <w:bdr w:val="none" w:color="auto" w:sz="0" w:space="0"/>
          <w:shd w:val="clear" w:fill="FFFFFF"/>
        </w:rPr>
        <w:t>我们党是马克思主义执政党，干的是前无古人的伟大事业，肩负着团结带领14亿多中国人民实现民族复兴的历史重任，只有搞好自身建设，才能以自我革命引领社会革命。新时代以来，从“打铁还需自身硬”到“打铁必须自身硬”，以习近平同志为核心的党中央对加强党的自身建设保持高度的历史自觉，在认识和实践上不断深化。从一体推进“三不腐”，到坚持党性党风党纪一起抓，再到健全全面从严治党体系……正是因为持之以恒推进全面从严治党，使党在革命性锻造中变得更加坚强有力，引领和保障新时代党和国家事业取得历史性成就、发生历史性变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当前，身处中国式现代化建设的关键时期，摆在我们面前的是更加艰巨繁重的任务，是绕不开、躲不过的各种风险挑战。如何把中国式现代化的宏伟蓝图变为美好现实？如何确保党始终成为中国特色社会主义事业的坚强领导核心？回答好这些重大课题，关键就是坚持用改革精神和严的标准管党治党，把全面从严治党引向深入，把党的伟大自我革命进行到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历史和实践反复证明，党的团结统一是党的生命，党中央坚强有力领导是我们战胜一切困难和风险的根本保证。习近平总书记强调：“同党中央保持高度一致必须说到做到。”这既是确保党的团结统一的内在要求，也是我们战胜挑战、赢得主动的迫切需要。新时代新征程，要坚持不懈用习近平新时代中国特色社会主义思想凝心铸魂，推进政治监督向具体聚焦、向精准问效、向常态落实，确保全党在思想上、政治上、行动上同以习近平同志为核心的党中央保持高度一致，确保党中央各项决策部署落地见效，合力推动改革攻坚、促进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纪律严明是党的光荣传统和独特优势，也是党和国家事业不断从胜利走向新的胜利的重要保障。过去一年，党纪学习教育扎实开展，推动全党学纪知纪明纪守纪，推动广大党员、干部自觉做到忠诚干净担当，取得明显成效。同时要认识到，加强党的纪律建设是一项经常性工作，建立常态化长效化的纪律教育机制，严格执行党的纪律，准确运用“四种形态”，才能引导党员、干部把他律转化为自律，内化为日用而不觉的言行准则。党的纪律和干事创业是内在统一的，党的纪律既有教育约束功能，又有保障激励作用，既是“紧箍咒”，更是“护身符”。要把从严管理监督和鼓励担当作为统一起来，使干部在遵规守纪中改革创新、干事创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一个地方和部门全面从严治党局面如何，关键在于党组织和领导干部特别是一把手是否尽到了责任。正因如此，兑现打铁必须自身硬的铿锵承诺，就要强化全面从严治党主体责任和监督责任。党委要主动抓、主动管，纪委要把专责监督履行好，聚焦主责、干好主业，各责任主体都要知责、担责、履责，确保以责任主体到位、责任要求到位、考核问责到位，推动管党治党责任落实到位。要以理想信念强基固本，以先进文化启智润心，以高尚道德砥砺品格，推动廉洁文化建设实起来、强起来，为推进全面从严治党向纵深发展提供重要支撑。纪检监察机关要牢记总书记殷切嘱托，肩负起党和人民赋予的职责使命，不断加强规范化法治化正规化建设，以更高标准、更高要求打造纪检监察铁军，始终做到忠诚干净担当、敢于善于斗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shd w:val="clear" w:fill="FFFFFF"/>
        </w:rPr>
        <w:t>　　“十四五”规划收官之年，改革发展稳定任务十分繁重，进一步全面深化改革时不我待，需要广大党员、干部坚持干字当头、奋发有为。牢记打铁必须自身硬，把管党治党的螺丝拧得更紧，把严的基调、严的措施、严的氛围一贯到底，我们定能以全面从严治党的新成效为推进中国式现代化提供坚强保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D556B"/>
    <w:rsid w:val="069D5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2025-01-17T02:47:00Z</dcterms:created>
  <dc:creator>夏雪</dc:creator>
  <cp:lastModifiedBy>夏雪</cp:lastModifiedBy>
  <dcterms:modified xsi:type="dcterms:W3CDTF">2025-01-17T02:49:05Z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