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Helvetica" w:hAnsi="Helvetica" w:eastAsia="Helvetica" w:cs="Helvetica"/>
          <w:i w:val="0"/>
          <w:iCs w:val="0"/>
          <w:caps w:val="0"/>
          <w:color w:val="000000"/>
          <w:spacing w:val="0"/>
          <w:sz w:val="32"/>
          <w:szCs w:val="32"/>
        </w:rPr>
      </w:pPr>
      <w:r>
        <w:rPr>
          <w:rStyle w:val="5"/>
          <w:rFonts w:hint="default" w:ascii="Helvetica" w:hAnsi="Helvetica" w:eastAsia="Helvetica" w:cs="Helvetica"/>
          <w:i w:val="0"/>
          <w:iCs w:val="0"/>
          <w:caps w:val="0"/>
          <w:color w:val="000080"/>
          <w:spacing w:val="0"/>
          <w:sz w:val="32"/>
          <w:szCs w:val="32"/>
          <w:bdr w:val="none" w:color="auto" w:sz="0" w:space="0"/>
        </w:rPr>
        <w:t>中央经济工作会议在北京举行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Helvetica" w:hAnsi="Helvetica" w:eastAsia="Helvetica" w:cs="Helvetica"/>
          <w:i w:val="0"/>
          <w:iCs w:val="0"/>
          <w:caps w:val="0"/>
          <w:color w:val="000000"/>
          <w:spacing w:val="0"/>
          <w:sz w:val="32"/>
          <w:szCs w:val="32"/>
        </w:rPr>
      </w:pPr>
      <w:r>
        <w:rPr>
          <w:rStyle w:val="5"/>
          <w:rFonts w:hint="default" w:ascii="Helvetica" w:hAnsi="Helvetica" w:eastAsia="Helvetica" w:cs="Helvetica"/>
          <w:i w:val="0"/>
          <w:iCs w:val="0"/>
          <w:caps w:val="0"/>
          <w:color w:val="000080"/>
          <w:spacing w:val="0"/>
          <w:sz w:val="32"/>
          <w:szCs w:val="32"/>
          <w:bdr w:val="none" w:color="auto" w:sz="0" w:space="0"/>
        </w:rPr>
        <w:t>习近平发表重要讲话　李强作总结讲话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Helvetica" w:hAnsi="Helvetica" w:eastAsia="Helvetica" w:cs="Helvetica"/>
          <w:i w:val="0"/>
          <w:iCs w:val="0"/>
          <w:caps w:val="0"/>
          <w:color w:val="000000"/>
          <w:spacing w:val="0"/>
          <w:sz w:val="32"/>
          <w:szCs w:val="32"/>
        </w:rPr>
      </w:pPr>
      <w:r>
        <w:rPr>
          <w:rStyle w:val="5"/>
          <w:rFonts w:hint="default" w:ascii="Helvetica" w:hAnsi="Helvetica" w:eastAsia="Helvetica" w:cs="Helvetica"/>
          <w:i w:val="0"/>
          <w:iCs w:val="0"/>
          <w:caps w:val="0"/>
          <w:color w:val="000080"/>
          <w:spacing w:val="0"/>
          <w:sz w:val="32"/>
          <w:szCs w:val="32"/>
          <w:bdr w:val="none" w:color="auto" w:sz="0" w:space="0"/>
        </w:rPr>
        <w:t>赵乐际王沪宁蔡奇丁薛祥李希出席会议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1"/>
          <w:szCs w:val="21"/>
        </w:rPr>
      </w:pPr>
      <w:r>
        <w:rPr>
          <w:rFonts w:hint="default" w:ascii="Helvetica" w:hAnsi="Helvetica" w:eastAsia="Helvetica" w:cs="Helvetica"/>
          <w:i w:val="0"/>
          <w:iCs w:val="0"/>
          <w:caps w:val="0"/>
          <w:color w:val="000000"/>
          <w:spacing w:val="0"/>
          <w:sz w:val="21"/>
          <w:szCs w:val="21"/>
          <w:bdr w:val="none" w:color="auto" w:sz="0" w:space="0"/>
        </w:rPr>
        <w:drawing>
          <wp:inline distT="0" distB="0" distL="114300" distR="114300">
            <wp:extent cx="5166360" cy="4058920"/>
            <wp:effectExtent l="0" t="0" r="0" b="1016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5166360" cy="405892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1"/>
          <w:szCs w:val="21"/>
        </w:rPr>
      </w:pPr>
      <w:r>
        <w:rPr>
          <w:rFonts w:ascii="楷体" w:hAnsi="楷体" w:eastAsia="楷体" w:cs="楷体"/>
          <w:i w:val="0"/>
          <w:iCs w:val="0"/>
          <w:caps w:val="0"/>
          <w:color w:val="000080"/>
          <w:spacing w:val="0"/>
          <w:sz w:val="21"/>
          <w:szCs w:val="21"/>
          <w:bdr w:val="none" w:color="auto" w:sz="0" w:space="0"/>
        </w:rPr>
        <w:t>  12月11日至12日，中央经济工作会议在北京举行。中共中央总书记、国家主席、中央军委主席习近平出席会议并发表重要讲话。新华社记者 谢环驰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1"/>
          <w:szCs w:val="21"/>
          <w:bdr w:val="none" w:color="auto" w:sz="0" w:space="0"/>
        </w:rPr>
        <w:t>　　</w:t>
      </w:r>
      <w:r>
        <w:rPr>
          <w:rFonts w:hint="default" w:ascii="Helvetica" w:hAnsi="Helvetica" w:eastAsia="Helvetica" w:cs="Helvetica"/>
          <w:i w:val="0"/>
          <w:iCs w:val="0"/>
          <w:caps w:val="0"/>
          <w:color w:val="000000"/>
          <w:spacing w:val="0"/>
          <w:sz w:val="28"/>
          <w:szCs w:val="28"/>
          <w:bdr w:val="none" w:color="auto" w:sz="0" w:space="0"/>
        </w:rPr>
        <w:t>新华社北京12月12日电　中央经济工作会议12月11日至12日在北京举行。中共中央总书记、国家主席、中央军委主席习近平出席会议并发表重要讲话。中共中央政治局常委李强、赵乐际、王沪宁、蔡奇、丁薛祥、李希出席会议。</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eastAsia" w:ascii="楷体" w:hAnsi="楷体" w:eastAsia="楷体" w:cs="楷体"/>
          <w:i w:val="0"/>
          <w:iCs w:val="0"/>
          <w:caps w:val="0"/>
          <w:color w:val="000080"/>
          <w:spacing w:val="0"/>
          <w:sz w:val="28"/>
          <w:szCs w:val="28"/>
          <w:bdr w:val="none" w:color="auto" w:sz="0" w:space="0"/>
        </w:rPr>
        <w:t> </w:t>
      </w:r>
      <w:r>
        <w:rPr>
          <w:rFonts w:hint="default" w:ascii="Helvetica" w:hAnsi="Helvetica" w:eastAsia="Helvetica" w:cs="Helvetica"/>
          <w:i w:val="0"/>
          <w:iCs w:val="0"/>
          <w:caps w:val="0"/>
          <w:color w:val="000000"/>
          <w:spacing w:val="0"/>
          <w:sz w:val="28"/>
          <w:szCs w:val="28"/>
          <w:bdr w:val="none" w:color="auto" w:sz="0" w:space="0"/>
        </w:rPr>
        <w:t>　　习近平在重要讲话中总结2024年经济工作，分析当前经济形势，部署2025年经济工作。李强作总结讲话，对贯彻落实习近平总书记重要讲话精神、做好明年经济工作提出要求。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会议认为，今年是实现“十四五”规划目标任务的关键一年。面对外部压力加大、内部困难增多的复杂严峻形势，以习近平同志为核心的党中央团结带领全党全国各族人民，沉着应变、综合施策，经济运行总体平稳、稳中有进，高质量发展扎实推进，经济社会发展主要目标任务即将顺利完成。新质生产力稳步发展，改革开放持续深化，重点领域风险化解有序有效，民生保障扎实有力，中国式现代化迈出新的坚实步伐。一年来的发展历程很不平凡，成绩令人鼓舞，特别是9月26日中央政治局会议果断部署一揽子增量政策，使社会信心有效提振，经济明显回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会议指出，当前外部环境变化带来的不利影响加深，我国经济运行仍面临不少困难和挑战，主要是国内需求不足，部分企业生产经营困难，群众就业增收面临压力，风险隐患仍然较多。同时必须看到，我国经济基础稳、优势多、韧性强、潜能大，长期向好的支撑条件和基本趋势没有变。我们要正视困难、坚定信心，努力把各方面积极因素转化为发展实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会议认为，实践中，我们不断深化对经济工作的规律性认识。党中央集中统一领导是做好经济工作的根本保证，在关键时刻、重要节点，党中央及时研判形势、作出决策部署，确保我国经济航船乘风破浪、行稳致远。必须统筹好有效市场和有为政府的关系，形成既“放得活”又“管得住”的经济秩序。必须统筹好总供给和总需求的关系，畅通国民经济循环。必须统筹好培育新动能和更新旧动能的关系，因地制宜发展新质生产力。必须统筹好做优增量和盘活存量的关系，全面提高资源配置效率。必须统筹好提升质量和做大总量的关系，夯实中国式现代化的物质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会议强调，做好明年经济工作，要以习近平新时代中国特色社会主义思想为指导，全面贯彻落实党的二十大和二十届二中、三中全会精神，坚持稳中求进工作总基调，完整准确全面贯彻新发展理念，加快构建新发展格局，扎实推动高质量发展，进一步全面深化改革，扩大高水平对外开放，建设现代化产业体系，更好统筹发展和安全，实施更加积极有为的宏观政策，扩大国内需求，推动科技创新和产业创新融合发展，稳住楼市股市，防范化解重点领域风险和外部冲击，稳定预期、激发活力，推动经济持续回升向好，不断提高人民生活水平，保持社会和谐稳定，高质量完成“十四五”规划目标任务，为实现“十五五”良好开局打牢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会议指出，明年要保持经济稳定增长，保持就业、物价总体稳定，保持国际收支基本平衡，促进居民收入增长和经济增长同步。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会议要求，明年要坚持稳中求进、以进促稳，守正创新、先立后破，系统集成、协同配合，充实完善政策工具箱，提高宏观调控的前瞻性、针对性、有效性。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要实施更加积极的财政政策。提高财政赤字率，确保财政政策持续用力、更加给力。加大财政支出强度，加强重点领域保障。增加发行超长期特别国债，持续支持“两重”项目和“两新”政策实施。增加地方政府专项债券发行使用，扩大投向领域和用作项目资本金范围。优化财政支出结构，提高资金使用效益，更加注重惠民生、促消费、增后劲，兜牢基层“三保”底线。党政机关要坚持过紧日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要实施适度宽松的货币政策。发挥好货币政策工具总量和结构双重功能，适时降准降息，保持流动性充裕，使社会融资规模、货币供应量增长同经济增长、价格总水平预期目标相匹配。保持人民币汇率在合理均衡水平上的基本稳定。探索拓展中央银行宏观审慎与金融稳定功能，创新金融工具，维护金融市场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要打好政策“组合拳”。加强财政、货币、就业、产业、区域、贸易、环保、监管等政策和改革开放举措的协调配合，完善部门间有效沟通、协商反馈机制，增强政策合力。把经济政策和非经济性政策统一纳入宏观政策取向一致性评估，统筹政策制定和执行全过程，提高政策整体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会议确定，明年要抓好以下重点任务。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一是大力提振消费、提高投资效益，全方位扩大国内需求。实施提振消费专项行动，推动中低收入群体增收减负，提升消费能力、意愿和层级。适当提高退休人员基本养老金，提高城乡居民基础养老金，提高城乡居民医保财政补助标准。加力扩围实施“两新”政策，创新多元化消费场景，扩大服务消费，促进文化旅游业发展。积极发展首发经济、冰雪经济、银发经济。加强自上而下组织协调，更大力度支持“两重”项目。适度增加中央预算内投资。加强财政与金融的配合，以政府投资有效带动社会投资。及早谋划“十五五”重大项目。大力实施城市更新。实施降低全社会物流成本专项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二是以科技创新引领新质生产力发展，建设现代化产业体系。加强基础研究和关键核心技术攻关，超前布局重大科技项目，开展新技术新产品新场景大规模应用示范行动。开展“人工智能+”行动，培育未来产业。加强国家战略科技力量建设。健全多层次金融服务体系，壮大耐心资本，更大力度吸引社会资本参与创业投资，梯度培育创新型企业。综合整治“内卷式”竞争，规范地方政府和企业行为。积极运用数字技术、绿色技术改造提升传统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三是发挥经济体制改革牵引作用，推动标志性改革举措落地见效。高质量完成国有企业改革深化提升行动，出台民营经济促进法。开展规范涉企执法专项行动。制定全国统一大市场建设指引。加强监管，促进平台经济健康发展。统筹推进财税体制改革，增加地方自主财力。深化资本市场投融资综合改革，打通中长期资金入市卡点堵点，增强资本市场制度的包容性、适应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四是扩大高水平对外开放，稳外贸、稳外资。有序扩大自主开放和单边开放，稳步扩大制度型开放，推动自由贸易试验区提质增效和扩大改革任务授权，加快推进海南自由贸易港核心政策落地。积极发展服务贸易、绿色贸易、数字贸易。深化外商投资促进体制机制改革。稳步推进服务业开放，扩大电信、医疗、教育等领域开放试点，持续打造“投资中国”品牌。推动高质量共建“一带一路”走深走实，完善海外综合服务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五是有效防范化解重点领域风险，牢牢守住不发生系统性风险底线。持续用力推动房地产市场止跌回稳，加力实施城中村和危旧房改造，充分释放刚性和改善性住房需求潜力。合理控制新增房地产用地供应，盘活存量用地和商办用房，推进处置存量商品房工作。推动构建房地产发展新模式，有序搭建相关基础性制度。稳妥处置地方中小金融机构风险。央地协同合力打击非法金融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六是统筹推进新型城镇化和乡村全面振兴，促进城乡融合发展。严守耕地红线，严格耕地占补平衡管理。抓好粮食和重要农产品稳产保供，提高农业综合效益和竞争力。保护种粮农民和粮食主产区积极性，健全粮食价格形成机制。因地制宜推动兴业、强县、富民一体发展，千方百计拓宽农民增收渠道。发展现代化都市圈，提升超大特大城市现代化治理水平，大力发展县域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七是加大区域战略实施力度，增强区域发展活力。发挥区域协调发展战略、区域重大战略、主体功能区战略的叠加效应，积极培育新的增长极。提升经济发展优势区域的创新能力和辐射带动作用。支持经济大省挑大梁，鼓励其他地区因地制宜、各展所长。深化东、中、西、东北地区产业协作，大力发展海洋经济和湾区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八是协同推进降碳减污扩绿增长，加紧经济社会发展全面绿色转型。进一步深化生态文明体制改革。营造绿色低碳产业健康发展生态，培育绿色建筑等新增长点。推动“三北”工程标志性战役取得重要成果，加快“沙戈荒”新能源基地建设。建立一批零碳园区，推动全国碳市场建设，建立产品碳足迹管理体系、碳标识认证制度。持续深入推进蓝天、碧水、净土保卫战。制定固体废物综合治理行动计划。实施生物多样性保护重大工程。加强自然灾害防治体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九是加大保障和改善民生力度，增强人民群众获得感幸福感安全感。实施重点领域、重点行业、城乡基层和中小微企业就业支持计划，促进重点群体就业。加强灵活就业和新就业形态劳动者权益保障。落实好产业、就业等帮扶政策，确保不发生规模性返贫致贫，保障困难群众基本生活。推动义务教育优质均衡发展，扎实推进优质本科扩容。实施医疗卫生强基工程，制定促进生育政策。发展社区支持的居家养老，扩大普惠养老服务。坚持和发展新时代“枫桥经验”，加强公共安全系统施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会议指出，要自觉用党中央对形势的科学判断统一思想、统一意志、统一行动，既把握大势、坚定信心，又正视困难、保持清醒。要全面贯彻明年经济工作的总体要求和政策取向，注重目标引领，着力实现增长稳、就业稳和物价合理回升的优化组合；把握政策取向，讲求时机力度，各项工作能早则早、抓紧抓实，保证足够力度；强化系统思维，注重各类政策和改革开放举措的协调配合，放大政策效应。要紧抓关键环节完成好明年经济工作重点任务，针对需求不足的突出症结，着力提振内需特别是居民消费需求；针对制约发展的深层次障碍和外部挑战，坚定不移深化改革扩大开放；针对产业转型升级的瓶颈制约，推动新旧动能平稳接续转换；针对企业经营中的关切诉求，加强政策支持和优化监管服务；针对重点领域风险隐患，持续用力推进风险处置。要大力提升抓落实的效能，充分调动基层积极性主动性创造性，持续优化营商环境，更好凝聚推动高质量发展的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会议强调，要加强党对经济工作的领导，坚持干字当头，增强信心、迎难而上、奋发有为，确保党中央各项决策部署落到实处。要强化正向激励，激发干事创业的内生动力。切实为基层松绑减负，让想干事、会干事的干部能干事、干成事。坚定不移惩治腐败，保持公平公正的市场环境、风清气正的营商环境。坚持求真务实，坚决反对热衷于对上表现、不对下负责、不考虑实效的形式主义、官僚主义。统筹发展和安全，抓好安全生产，有效防范和及时应对社会安全事件。增强协同联动，反对本位主义，形成抓落实的合力。加强预期管理，协同推进政策实施和预期引导，提升政策引导力、影响力。同时，要准确把握世情国情党情社情，加强战略谋划，制定好中央“十五五”规划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会议要求，要做好岁末年初民生保障和安全稳定各项工作，深入排查化解各类矛盾纠纷和风险隐患，确保社会大局稳定。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会议号召，全党全国全社会要更加紧密地团结在以习近平同志为核心的党中央周围，认真落实会议各项部署，全面完成经济社会发展目标任务，以高质量发展的实际成效全面推进强国建设、民族复兴伟业。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8"/>
          <w:szCs w:val="28"/>
        </w:rPr>
      </w:pPr>
      <w:r>
        <w:rPr>
          <w:rFonts w:hint="default" w:ascii="Helvetica" w:hAnsi="Helvetica" w:eastAsia="Helvetica" w:cs="Helvetica"/>
          <w:i w:val="0"/>
          <w:iCs w:val="0"/>
          <w:caps w:val="0"/>
          <w:color w:val="000000"/>
          <w:spacing w:val="0"/>
          <w:sz w:val="28"/>
          <w:szCs w:val="28"/>
          <w:bdr w:val="none" w:color="auto" w:sz="0" w:space="0"/>
        </w:rPr>
        <w:t>　　中共中央政治局委员、中央书记处书记，全国人大常委会有关领导同志，国务委员，最高人民法院院长，最高人民检察院检察长，全国政协有关领导同志以及中央军委委员等出席会议。</w:t>
      </w:r>
    </w:p>
    <w:p>
      <w:pPr>
        <w:rPr>
          <w:sz w:val="28"/>
          <w:szCs w:val="28"/>
        </w:rPr>
      </w:pPr>
      <w:r>
        <w:rPr>
          <w:rFonts w:hint="default" w:ascii="Helvetica" w:hAnsi="Helvetica" w:eastAsia="Helvetica" w:cs="Helvetica"/>
          <w:i w:val="0"/>
          <w:iCs w:val="0"/>
          <w:caps w:val="0"/>
          <w:color w:val="000000"/>
          <w:spacing w:val="0"/>
          <w:sz w:val="28"/>
          <w:szCs w:val="28"/>
          <w:bdr w:val="none" w:color="auto" w:sz="0" w:space="0"/>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AB3E7D"/>
    <w:rsid w:val="13AB3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2025-01-20T03:34:00Z</dcterms:created>
  <dc:creator>夏雪</dc:creator>
  <cp:lastModifiedBy>夏雪</cp:lastModifiedBy>
  <dcterms:modified xsi:type="dcterms:W3CDTF">2025-01-20T03:37:27Z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