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32"/>
                <w:szCs w:val="32"/>
              </w:rPr>
              <w:t>严可风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/>
                <w:b/>
                <w:bCs w:val="0"/>
                <w:kern w:val="0"/>
                <w:sz w:val="32"/>
                <w:szCs w:val="32"/>
              </w:rPr>
              <w:t>绍兴市中医院</w:t>
            </w:r>
            <w:r>
              <w:rPr>
                <w:rFonts w:hint="eastAsia"/>
                <w:b/>
                <w:bCs w:val="0"/>
                <w:kern w:val="0"/>
                <w:sz w:val="32"/>
                <w:szCs w:val="32"/>
                <w:lang w:val="en-US" w:eastAsia="zh-CN"/>
              </w:rPr>
              <w:t>重症医学科主任兼急诊科主任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bookmarkStart w:id="0" w:name="OLE_LINK2"/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  <w:bookmarkEnd w:id="0"/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一、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调整急诊医学科工作架构，完成提升专科业务能力的工作布置，初步落实。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急诊医学科过去专科技能薄弱，2024年初通过调查研究，摸清科室成员业务情况，初步完成科室人员梯队分级，制定业务能力提升培训方案，坚持执行落实。经过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一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年的积极作为，急诊医学科成员已能初步独立开展气管插管、中心静脉置管、经鼻高流量湿化氧疗、机械通气、液体复苏等技术，专业能力较前进步明显。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二、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配合医院改扩建步调，通过前期认真准备，顺利完成急诊医学科搬迁。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配合医院整体步调，完成急诊医学科前期准备，整合多学科资源，顺利完成搬迁工作。急诊科新区域面积较前扩大，急诊诊间和抢救室独立设置，抢救床、呼吸机等设施设备更新，配备独立的药房、放射科、超声科、心电图室、输液室，是功能较为齐全的急诊医学救治中心，患者就医体验更佳，大家对科室未来的发展也充满期待。初步运行过程中，急诊体量也较前有明显的提升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畅通收治渠道，整合胸痛卒中创伤资源，急诊重症共同发力，为三中心建设初步试水。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急诊业务能力提升过程中，重症医学科作为急诊科的二线备班使用，遇到急症、危重症的情况，重症医学立即顶上，和急诊科成员一起，共同开展救治工作，通过传、帮、带逐步提升急诊成员专业技能，同时为医疗安全保驾护航。随着医院心内、神内介入专家的引进，急诊和重症医学科配合，畅通收治渠道，为多例心肌梗死、急性脑卒中患者围术期的管理保驾护航，为后期医院三中心建设初步试水，积累了一定经验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  <w:bookmarkStart w:id="2" w:name="_GoBack"/>
            <w:bookmarkEnd w:id="2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1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1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2CB2EAA"/>
    <w:rsid w:val="13212176"/>
    <w:rsid w:val="1D9F5E03"/>
    <w:rsid w:val="20F543E3"/>
    <w:rsid w:val="2D9C49FD"/>
    <w:rsid w:val="3CEA3BB5"/>
    <w:rsid w:val="4D604FCC"/>
    <w:rsid w:val="5D327B1E"/>
    <w:rsid w:val="685B67C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1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2025-01-21T01:00:06Z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