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傅利萍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绍兴市中医院设备科科长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一是科室质量持续改进工作走深走实。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以推进科室质量持续改进工作要点为蓝本，结合科室工作实际，加强科室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</w:rPr>
              <w:t>管理与质控。加强医疗设备、医用耗材管理，规范医用耗材临时审批制度；重视设备维修人员能力建设，提高工程师专业素质。实施AB岗分组，落实科室设备管理职责，修订维修组绩效二次分配方案，体现优劳优得。做好大型医疗设备的折旧、成本核算考核工作。完善设备绩效考核，提高设备使用率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二是整治整改工作落地见效。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加大安全生产检查整改力度，多次组织自查自纠工作和节前安全检查，排除安全隐患，确保设备处于安全状态。完善内控制度，聚焦审计发现的问题，注重举一反三，制定了详细的整改措施。紧跟医院改扩建步伐，统筹协调SPD、静配中心、病理科专项、血透纯水、3,4号楼医气工程及EICU吊塔专项建设，完成验收并投入使用。发动全员力量，为3、4号楼、血液透析中心顺利搬迁提供设备保障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三是成本控制及SPD管理提质增效。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根据改扩建工程进度，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完成SPD项目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验收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全院病区按照定数补货模式，简化了临床科室的请领流程，快速满足科室物资需求，提高了物资管理的整体效率。建立流畅的沟通机制，本年度召开沟通协调例会6次。设备科、使用部门及SPD团队建立定期会议沟通机制，确保问题能及时跟进处理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保障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SPD高效运行。SPD上线后，采购流程、验收流程、科室补货、结算方式等工作流程得到简化、优化，实现医疗物资精细化管控。工作流程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得到优化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，内控制度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进一步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完善。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4310277"/>
    <w:rsid w:val="13212176"/>
    <w:rsid w:val="15117C32"/>
    <w:rsid w:val="1D9F5E03"/>
    <w:rsid w:val="20F543E3"/>
    <w:rsid w:val="2D9C49FD"/>
    <w:rsid w:val="3CEA3BB5"/>
    <w:rsid w:val="4D604FCC"/>
    <w:rsid w:val="5D327B1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