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1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>姜文芳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>绍兴市中医院筋伤疼痛经典病区副护士长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2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500" w:lineRule="exact"/>
              <w:ind w:firstLine="560" w:firstLineChars="200"/>
              <w:rPr>
                <w:rFonts w:hint="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2024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年度着重抓了以下三项工作：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一是</w:t>
            </w:r>
            <w:r>
              <w:rPr>
                <w:rFonts w:hint="eastAsia"/>
                <w:kern w:val="0"/>
                <w:sz w:val="28"/>
                <w:szCs w:val="28"/>
              </w:rPr>
              <w:t>抓好护理队伍建设，提升护理队伍素质</w:t>
            </w:r>
            <w:r>
              <w:rPr>
                <w:rFonts w:hint="eastAsia"/>
                <w:kern w:val="0"/>
                <w:sz w:val="28"/>
                <w:szCs w:val="28"/>
                <w:lang w:eastAsia="zh-CN"/>
              </w:rPr>
              <w:t>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default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坚持每月在科内举办护理知识，新业务新技术，专业技术培训。针对本科室常见疾病的辨证思路培训适合我科的中医适宜技术。培训并准入火罐法</w:t>
            </w:r>
            <w:r>
              <w:rPr>
                <w:rFonts w:hint="eastAsia"/>
                <w:kern w:val="0"/>
                <w:sz w:val="28"/>
                <w:szCs w:val="28"/>
                <w:lang w:eastAsia="zh-CN"/>
              </w:rPr>
              <w:t>、</w:t>
            </w:r>
            <w:r>
              <w:rPr>
                <w:rFonts w:hint="eastAsia"/>
                <w:kern w:val="0"/>
                <w:sz w:val="28"/>
                <w:szCs w:val="28"/>
              </w:rPr>
              <w:t>平衡火罐技术</w:t>
            </w:r>
            <w:r>
              <w:rPr>
                <w:rFonts w:hint="eastAsia"/>
                <w:kern w:val="0"/>
                <w:sz w:val="28"/>
                <w:szCs w:val="28"/>
                <w:lang w:eastAsia="zh-CN"/>
              </w:rPr>
              <w:t>、</w:t>
            </w:r>
            <w:r>
              <w:rPr>
                <w:rFonts w:hint="eastAsia"/>
                <w:kern w:val="0"/>
                <w:sz w:val="28"/>
                <w:szCs w:val="28"/>
              </w:rPr>
              <w:t>便秘推拿技术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等</w:t>
            </w:r>
            <w:r>
              <w:rPr>
                <w:rFonts w:hint="eastAsia"/>
                <w:kern w:val="0"/>
                <w:sz w:val="28"/>
                <w:szCs w:val="28"/>
              </w:rPr>
              <w:t>。</w:t>
            </w:r>
            <w:r>
              <w:rPr>
                <w:rFonts w:hint="default"/>
                <w:kern w:val="0"/>
                <w:sz w:val="28"/>
                <w:szCs w:val="28"/>
              </w:rPr>
              <w:t>派送了一名护理骨干前往浙江省人民医院康复科进修早期康复，为期三个月。派送了一名护理骨干至我院护理门诊交流轮训学习，为期三个月。</w:t>
            </w:r>
            <w:r>
              <w:rPr>
                <w:rFonts w:hint="default"/>
                <w:kern w:val="0"/>
                <w:sz w:val="28"/>
                <w:szCs w:val="28"/>
                <w:lang w:val="en-US" w:eastAsia="zh-CN"/>
              </w:rPr>
              <w:t>将传统护理服务与互联网技术相结合，积极开展互联网+护理服务。科室被评为“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2024</w:t>
            </w:r>
            <w:r>
              <w:rPr>
                <w:rFonts w:hint="default"/>
                <w:kern w:val="0"/>
                <w:sz w:val="28"/>
                <w:szCs w:val="28"/>
                <w:lang w:val="en-US" w:eastAsia="zh-CN"/>
              </w:rPr>
              <w:t>年互联网+护理服务先进科室”。鼓励科室护理人员依据患者独特病情、需求制定专属护理计划，制定详细护理措施。利用晨间提问、科会学习中医基础知识，把握阴阳五行、脏腑经络、气血津液等基础理论，构建中医思维体系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二是</w:t>
            </w:r>
            <w:r>
              <w:rPr>
                <w:rFonts w:hint="default"/>
                <w:kern w:val="0"/>
                <w:sz w:val="28"/>
                <w:szCs w:val="28"/>
                <w:lang w:val="en-US" w:eastAsia="zh-CN"/>
              </w:rPr>
              <w:t>开展优质护理服务，提高患者满意度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积极开展优质护理服务，开展“一科一品”项目，以病人为中心，围绕腰椎间盘突出病人入院前、住院时、出院后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个方面，优化护理流程，重点改进中西医结合护理关键环节，以“整体护理、辨证施护”为原则，构建最优的路径，凝练最佳的护理措施，融入优质护理服务，做好住院健康宣教和出院延续护理，体现最优的关怀，提高患者的舒适度和满意度，创建科室品牌，提升护理品质。提升专科护理品牌措施包括：早操八段锦、拍摄腰背肌功能锻炼视频、组建腰椎间盘突出病友护理群等等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三是</w:t>
            </w:r>
            <w:r>
              <w:rPr>
                <w:rFonts w:hint="default"/>
                <w:kern w:val="0"/>
                <w:sz w:val="28"/>
                <w:szCs w:val="28"/>
                <w:lang w:val="en-US" w:eastAsia="zh-CN"/>
              </w:rPr>
              <w:t>配合医院完成搬迁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。为了配合医院改扩建工程，原八病区在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2023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月搬迁至绍兴市越城区人民医院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月有余，在越城区暂借期间，人财物安全、到位。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2024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月搬迁回后成立为十一病区。搬迁提前谋划，列好清单、明确责任，搬迁时加强沟通、统一协作，均有序搬迁。</w:t>
            </w: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> 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 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  <w:lang w:val="en-US" w:eastAsia="zh-CN"/>
              </w:rPr>
              <w:t>202</w:t>
            </w:r>
            <w:bookmarkStart w:id="1" w:name="_GoBack"/>
            <w:bookmarkEnd w:id="1"/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</w:rPr>
              <w:t xml:space="preserve"> 年 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</w:rPr>
              <w:t xml:space="preserve"> 月 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</w:rPr>
              <w:t>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0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ngsana New">
    <w:panose1 w:val="02020603050405020304"/>
    <w:charset w:val="00"/>
    <w:family w:val="auto"/>
    <w:pitch w:val="default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8"/>
  <w:drawingGridVerticalSpacing w:val="58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13212176"/>
    <w:rsid w:val="16B23484"/>
    <w:rsid w:val="1D9F5E03"/>
    <w:rsid w:val="20F543E3"/>
    <w:rsid w:val="2D9C49FD"/>
    <w:rsid w:val="3CEA3BB5"/>
    <w:rsid w:val="4D604FCC"/>
    <w:rsid w:val="5D327B1E"/>
    <w:rsid w:val="685B67CE"/>
    <w:rsid w:val="6937409B"/>
    <w:rsid w:val="79AC5A16"/>
    <w:rsid w:val="7CD6197C"/>
    <w:rsid w:val="7EC21C33"/>
    <w:rsid w:val="FAE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7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8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0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link w:val="19"/>
    <w:semiHidden/>
    <w:unhideWhenUsed/>
    <w:qFormat/>
    <w:uiPriority w:val="0"/>
    <w:rPr>
      <w:b/>
      <w:bCs/>
    </w:rPr>
  </w:style>
  <w:style w:type="table" w:styleId="11">
    <w:name w:val="Table Grid"/>
    <w:basedOn w:val="10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文字 Char"/>
    <w:basedOn w:val="12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4">
    <w:name w:val="页眉 Char"/>
    <w:basedOn w:val="12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5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"/>
    <w:basedOn w:val="12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正文文本缩进 Char"/>
    <w:basedOn w:val="12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8">
    <w:name w:val="日期 Char"/>
    <w:basedOn w:val="12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9">
    <w:name w:val="批注主题 Char"/>
    <w:basedOn w:val="13"/>
    <w:link w:val="9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0">
    <w:name w:val="批注框文本 Char"/>
    <w:basedOn w:val="12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1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3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101"/>
    <w:basedOn w:val="12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6">
    <w:name w:val="font111"/>
    <w:basedOn w:val="12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7">
    <w:name w:val="font71"/>
    <w:basedOn w:val="12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8">
    <w:name w:val="正文文本 Char"/>
    <w:basedOn w:val="12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3</Pages>
  <Words>423</Words>
  <Characters>439</Characters>
  <Lines>60</Lines>
  <Paragraphs>17</Paragraphs>
  <TotalTime>1</TotalTime>
  <ScaleCrop>false</ScaleCrop>
  <LinksUpToDate>false</LinksUpToDate>
  <CharactersWithSpaces>561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2024-01-19T15:03:00Z</dcterms:created>
  <dc:creator>赵永刚</dc:creator>
  <cp:lastModifiedBy>Administrator</cp:lastModifiedBy>
  <cp:lastPrinted>2024-01-23T18:38:00Z</cp:lastPrinted>
  <dcterms:modified xsi:type="dcterms:W3CDTF">2025-01-21T02:36:16Z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KSOTemplateDocerSaveRecord">
    <vt:lpwstr>eyJoZGlkIjoiZDk3YWJiY2NjZjM1NzIyNDVmYmYyOGQ5ZDIyNWM0NDIiLCJ1c2VySWQiOiI0NDM0NTc0MDUifQ==</vt:lpwstr>
  </property>
  <property fmtid="{D5CDD505-2E9C-101B-9397-08002B2CF9AE}" pid="4" name="ICV">
    <vt:lpwstr>55D2E163523F42A8BB45850F885A308A_12</vt:lpwstr>
  </property>
</Properties>
</file>