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spacing w:line="600" w:lineRule="exact"/>
        <w:rPr>
          <w:rFonts w:eastAsia="黑体"/>
          <w:szCs w:val="32"/>
        </w:rPr>
      </w:pPr>
      <w:r>
        <w:rPr>
          <w:rFonts w:ascii="黑体" w:hAnsi="黑体" w:eastAsia="黑体"/>
          <w:szCs w:val="32"/>
        </w:rPr>
        <w:t>附件</w:t>
      </w:r>
      <w:r>
        <w:rPr>
          <w:rFonts w:hint="eastAsia" w:eastAsia="黑体"/>
          <w:szCs w:val="32"/>
        </w:rPr>
        <w:t>12</w:t>
      </w:r>
    </w:p>
    <w:p>
      <w:pPr>
        <w:autoSpaceDE w:val="0"/>
        <w:spacing w:line="600" w:lineRule="exact"/>
        <w:jc w:val="center"/>
        <w:rPr>
          <w:rFonts w:eastAsia="方正小标宋简体"/>
          <w:sz w:val="44"/>
          <w:szCs w:val="44"/>
        </w:rPr>
      </w:pPr>
      <w:r>
        <w:rPr>
          <w:rFonts w:eastAsia="方正小标宋简体"/>
          <w:sz w:val="44"/>
          <w:szCs w:val="44"/>
        </w:rPr>
        <w:t xml:space="preserve"> </w:t>
      </w:r>
    </w:p>
    <w:p>
      <w:pPr>
        <w:autoSpaceDE w:val="0"/>
        <w:spacing w:line="600" w:lineRule="exact"/>
        <w:jc w:val="center"/>
        <w:rPr>
          <w:rFonts w:eastAsia="方正小标宋简体"/>
          <w:sz w:val="44"/>
          <w:szCs w:val="44"/>
        </w:rPr>
      </w:pPr>
      <w:r>
        <w:rPr>
          <w:rFonts w:eastAsia="方正小标宋简体"/>
          <w:sz w:val="44"/>
          <w:szCs w:val="44"/>
        </w:rPr>
        <w:t>202</w:t>
      </w:r>
      <w:r>
        <w:rPr>
          <w:rFonts w:hint="eastAsia" w:eastAsia="方正小标宋简体"/>
          <w:sz w:val="44"/>
          <w:szCs w:val="44"/>
        </w:rPr>
        <w:t>4</w:t>
      </w:r>
      <w:r>
        <w:rPr>
          <w:rFonts w:ascii="方正小标宋简体" w:eastAsia="方正小标宋简体"/>
          <w:sz w:val="44"/>
          <w:szCs w:val="44"/>
        </w:rPr>
        <w:t>年度领导干部个人工作情况</w:t>
      </w:r>
    </w:p>
    <w:p>
      <w:pPr>
        <w:autoSpaceDE w:val="0"/>
        <w:spacing w:line="500" w:lineRule="exact"/>
        <w:jc w:val="center"/>
        <w:rPr>
          <w:rFonts w:eastAsia="方正小标宋简体"/>
          <w:sz w:val="44"/>
          <w:szCs w:val="44"/>
        </w:rPr>
      </w:pPr>
      <w:r>
        <w:rPr>
          <w:rFonts w:eastAsia="方正小标宋简体"/>
          <w:sz w:val="44"/>
          <w:szCs w:val="44"/>
        </w:rPr>
        <w:t xml:space="preserve"> </w:t>
      </w:r>
    </w:p>
    <w:tbl>
      <w:tblPr>
        <w:tblStyle w:val="11"/>
        <w:tblW w:w="90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1"/>
        <w:gridCol w:w="2343"/>
        <w:gridCol w:w="2212"/>
        <w:gridCol w:w="34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3" w:hRule="atLeast"/>
          <w:jc w:val="center"/>
        </w:trPr>
        <w:tc>
          <w:tcPr>
            <w:tcW w:w="1011" w:type="dxa"/>
            <w:tcBorders>
              <w:top w:val="single" w:color="auto" w:sz="4" w:space="0"/>
              <w:left w:val="single" w:color="auto" w:sz="4" w:space="0"/>
              <w:bottom w:val="single" w:color="auto" w:sz="4" w:space="0"/>
              <w:right w:val="single" w:color="auto" w:sz="4" w:space="0"/>
            </w:tcBorders>
            <w:tcMar>
              <w:top w:w="28" w:type="dxa"/>
              <w:left w:w="108" w:type="dxa"/>
              <w:bottom w:w="23" w:type="dxa"/>
              <w:right w:w="108" w:type="dxa"/>
            </w:tcMar>
            <w:vAlign w:val="center"/>
          </w:tcPr>
          <w:p>
            <w:pPr>
              <w:autoSpaceDE w:val="0"/>
              <w:spacing w:line="400" w:lineRule="exact"/>
              <w:jc w:val="center"/>
              <w:rPr>
                <w:rFonts w:eastAsia="宋体"/>
                <w:b/>
                <w:bCs/>
                <w:kern w:val="0"/>
                <w:szCs w:val="32"/>
              </w:rPr>
            </w:pPr>
            <w:r>
              <w:rPr>
                <w:rFonts w:hint="eastAsia" w:eastAsia="宋体"/>
                <w:b/>
                <w:bCs/>
                <w:kern w:val="0"/>
                <w:szCs w:val="32"/>
              </w:rPr>
              <w:t>姓名</w:t>
            </w:r>
          </w:p>
        </w:tc>
        <w:tc>
          <w:tcPr>
            <w:tcW w:w="2343" w:type="dxa"/>
            <w:tcBorders>
              <w:top w:val="single" w:color="auto" w:sz="4" w:space="0"/>
              <w:left w:val="nil"/>
              <w:bottom w:val="single" w:color="auto" w:sz="4" w:space="0"/>
              <w:right w:val="single" w:color="auto" w:sz="4" w:space="0"/>
            </w:tcBorders>
            <w:tcMar>
              <w:top w:w="28" w:type="dxa"/>
              <w:left w:w="108" w:type="dxa"/>
              <w:bottom w:w="23" w:type="dxa"/>
              <w:right w:w="108" w:type="dxa"/>
            </w:tcMar>
            <w:vAlign w:val="center"/>
          </w:tcPr>
          <w:p>
            <w:pPr>
              <w:autoSpaceDE w:val="0"/>
              <w:spacing w:line="400" w:lineRule="exact"/>
              <w:jc w:val="center"/>
              <w:rPr>
                <w:rFonts w:hint="eastAsia" w:ascii="仿宋_GB2312" w:hAnsi="Calibri" w:eastAsia="仿宋_GB2312"/>
                <w:b/>
                <w:bCs/>
                <w:kern w:val="0"/>
                <w:szCs w:val="32"/>
                <w:lang w:val="en-US" w:eastAsia="zh-CN"/>
              </w:rPr>
            </w:pPr>
            <w:r>
              <w:rPr>
                <w:rFonts w:hint="eastAsia" w:ascii="仿宋_GB2312" w:hAnsi="Calibri"/>
                <w:b/>
                <w:bCs/>
                <w:kern w:val="0"/>
                <w:szCs w:val="32"/>
                <w:lang w:val="en-US" w:eastAsia="zh-CN"/>
              </w:rPr>
              <w:t>张艳</w:t>
            </w:r>
          </w:p>
        </w:tc>
        <w:tc>
          <w:tcPr>
            <w:tcW w:w="2212" w:type="dxa"/>
            <w:tcBorders>
              <w:top w:val="single" w:color="auto" w:sz="4" w:space="0"/>
              <w:left w:val="nil"/>
              <w:bottom w:val="single" w:color="auto" w:sz="4" w:space="0"/>
              <w:right w:val="single" w:color="auto" w:sz="4" w:space="0"/>
            </w:tcBorders>
            <w:tcMar>
              <w:top w:w="28" w:type="dxa"/>
              <w:left w:w="108" w:type="dxa"/>
              <w:bottom w:w="23" w:type="dxa"/>
              <w:right w:w="108" w:type="dxa"/>
            </w:tcMar>
            <w:vAlign w:val="center"/>
          </w:tcPr>
          <w:p>
            <w:pPr>
              <w:autoSpaceDE w:val="0"/>
              <w:spacing w:line="400" w:lineRule="exact"/>
              <w:jc w:val="center"/>
              <w:rPr>
                <w:rFonts w:eastAsia="宋体"/>
                <w:b/>
                <w:bCs/>
                <w:kern w:val="0"/>
                <w:szCs w:val="32"/>
              </w:rPr>
            </w:pPr>
            <w:r>
              <w:rPr>
                <w:rFonts w:hint="eastAsia" w:eastAsia="宋体"/>
                <w:b/>
                <w:bCs/>
                <w:kern w:val="0"/>
                <w:szCs w:val="32"/>
              </w:rPr>
              <w:t>单位及职务</w:t>
            </w:r>
          </w:p>
        </w:tc>
        <w:tc>
          <w:tcPr>
            <w:tcW w:w="3450" w:type="dxa"/>
            <w:tcBorders>
              <w:top w:val="single" w:color="auto" w:sz="4" w:space="0"/>
              <w:left w:val="nil"/>
              <w:bottom w:val="single" w:color="auto" w:sz="4" w:space="0"/>
              <w:right w:val="single" w:color="auto" w:sz="4" w:space="0"/>
            </w:tcBorders>
            <w:tcMar>
              <w:top w:w="28" w:type="dxa"/>
              <w:left w:w="108" w:type="dxa"/>
              <w:bottom w:w="23" w:type="dxa"/>
              <w:right w:w="108" w:type="dxa"/>
            </w:tcMar>
            <w:vAlign w:val="center"/>
          </w:tcPr>
          <w:p>
            <w:pPr>
              <w:autoSpaceDE w:val="0"/>
              <w:spacing w:line="400" w:lineRule="exact"/>
              <w:jc w:val="center"/>
              <w:rPr>
                <w:rFonts w:hint="eastAsia" w:ascii="仿宋_GB2312" w:hAnsi="Calibri"/>
                <w:b/>
                <w:bCs/>
                <w:kern w:val="0"/>
                <w:szCs w:val="32"/>
                <w:lang w:val="en-US" w:eastAsia="zh-CN"/>
              </w:rPr>
            </w:pPr>
            <w:r>
              <w:rPr>
                <w:rFonts w:hint="eastAsia" w:ascii="仿宋_GB2312" w:hAnsi="Calibri"/>
                <w:b/>
                <w:bCs/>
                <w:kern w:val="0"/>
                <w:szCs w:val="32"/>
                <w:lang w:val="en-US" w:eastAsia="zh-CN"/>
              </w:rPr>
              <w:t>绍兴市中医院</w:t>
            </w:r>
          </w:p>
          <w:p>
            <w:pPr>
              <w:autoSpaceDE w:val="0"/>
              <w:spacing w:line="400" w:lineRule="exact"/>
              <w:jc w:val="center"/>
              <w:rPr>
                <w:rFonts w:hint="default" w:ascii="仿宋_GB2312" w:hAnsi="Calibri" w:eastAsia="仿宋_GB2312"/>
                <w:b/>
                <w:bCs/>
                <w:kern w:val="0"/>
                <w:szCs w:val="32"/>
                <w:lang w:val="en-US" w:eastAsia="zh-CN"/>
              </w:rPr>
            </w:pPr>
            <w:bookmarkStart w:id="1" w:name="_GoBack"/>
            <w:bookmarkEnd w:id="1"/>
            <w:r>
              <w:rPr>
                <w:rFonts w:hint="eastAsia" w:ascii="仿宋_GB2312" w:hAnsi="Calibri"/>
                <w:b/>
                <w:bCs/>
                <w:kern w:val="0"/>
                <w:szCs w:val="32"/>
                <w:lang w:val="en-US" w:eastAsia="zh-CN"/>
              </w:rPr>
              <w:t>儿科主任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22" w:hRule="atLeast"/>
          <w:jc w:val="center"/>
        </w:trPr>
        <w:tc>
          <w:tcPr>
            <w:tcW w:w="1011" w:type="dxa"/>
            <w:tcBorders>
              <w:top w:val="single" w:color="auto" w:sz="4" w:space="0"/>
              <w:left w:val="single" w:color="auto" w:sz="4" w:space="0"/>
              <w:bottom w:val="single" w:color="auto" w:sz="4" w:space="0"/>
              <w:right w:val="single" w:color="auto" w:sz="4" w:space="0"/>
            </w:tcBorders>
            <w:vAlign w:val="center"/>
          </w:tcPr>
          <w:p>
            <w:pPr>
              <w:autoSpaceDE w:val="0"/>
              <w:spacing w:line="560" w:lineRule="exact"/>
              <w:jc w:val="center"/>
              <w:rPr>
                <w:rFonts w:eastAsia="宋体"/>
                <w:b/>
                <w:bCs/>
                <w:kern w:val="0"/>
                <w:szCs w:val="32"/>
              </w:rPr>
            </w:pPr>
            <w:r>
              <w:rPr>
                <w:rFonts w:hint="eastAsia" w:eastAsia="宋体"/>
                <w:b/>
                <w:bCs/>
                <w:kern w:val="0"/>
                <w:szCs w:val="32"/>
              </w:rPr>
              <w:t>重点</w:t>
            </w:r>
          </w:p>
          <w:p>
            <w:pPr>
              <w:autoSpaceDE w:val="0"/>
              <w:spacing w:line="560" w:lineRule="exact"/>
              <w:jc w:val="center"/>
              <w:rPr>
                <w:rFonts w:eastAsia="宋体"/>
                <w:b/>
                <w:bCs/>
                <w:kern w:val="0"/>
                <w:szCs w:val="32"/>
              </w:rPr>
            </w:pPr>
            <w:r>
              <w:rPr>
                <w:rFonts w:hint="eastAsia" w:eastAsia="宋体"/>
                <w:b/>
                <w:bCs/>
                <w:kern w:val="0"/>
                <w:szCs w:val="32"/>
              </w:rPr>
              <w:t>工作</w:t>
            </w:r>
          </w:p>
          <w:p>
            <w:pPr>
              <w:autoSpaceDE w:val="0"/>
              <w:spacing w:line="560" w:lineRule="exact"/>
              <w:jc w:val="center"/>
              <w:rPr>
                <w:rFonts w:eastAsia="宋体"/>
                <w:b/>
                <w:bCs/>
                <w:kern w:val="0"/>
                <w:szCs w:val="32"/>
              </w:rPr>
            </w:pPr>
            <w:r>
              <w:rPr>
                <w:rFonts w:hint="eastAsia" w:eastAsia="宋体"/>
                <w:b/>
                <w:bCs/>
                <w:kern w:val="0"/>
                <w:szCs w:val="32"/>
              </w:rPr>
              <w:t>完成</w:t>
            </w:r>
          </w:p>
          <w:p>
            <w:pPr>
              <w:autoSpaceDE w:val="0"/>
              <w:spacing w:line="560" w:lineRule="exact"/>
              <w:jc w:val="center"/>
              <w:rPr>
                <w:spacing w:val="-9"/>
                <w:kern w:val="0"/>
                <w:sz w:val="28"/>
                <w:szCs w:val="28"/>
              </w:rPr>
            </w:pPr>
            <w:r>
              <w:rPr>
                <w:rFonts w:hint="eastAsia" w:eastAsia="宋体"/>
                <w:b/>
                <w:bCs/>
                <w:kern w:val="0"/>
                <w:szCs w:val="32"/>
              </w:rPr>
              <w:t>情况</w:t>
            </w:r>
          </w:p>
        </w:tc>
        <w:tc>
          <w:tcPr>
            <w:tcW w:w="8005" w:type="dxa"/>
            <w:gridSpan w:val="3"/>
            <w:tcBorders>
              <w:top w:val="single" w:color="auto" w:sz="4" w:space="0"/>
              <w:left w:val="nil"/>
              <w:bottom w:val="single" w:color="auto" w:sz="4" w:space="0"/>
              <w:right w:val="single" w:color="auto" w:sz="4" w:space="0"/>
            </w:tcBorders>
          </w:tcPr>
          <w:p>
            <w:pPr>
              <w:autoSpaceDE w:val="0"/>
              <w:spacing w:line="500" w:lineRule="exact"/>
              <w:ind w:firstLine="560" w:firstLineChars="200"/>
              <w:rPr>
                <w:rFonts w:hint="eastAsia" w:ascii="仿宋_GB2312"/>
                <w:kern w:val="0"/>
                <w:sz w:val="28"/>
                <w:szCs w:val="28"/>
              </w:rPr>
            </w:pPr>
            <w:r>
              <w:rPr>
                <w:rFonts w:hint="eastAsia" w:ascii="仿宋_GB2312"/>
                <w:kern w:val="0"/>
                <w:sz w:val="28"/>
                <w:szCs w:val="28"/>
              </w:rPr>
              <w:t>202</w:t>
            </w:r>
            <w:r>
              <w:rPr>
                <w:rFonts w:hint="eastAsia" w:ascii="仿宋_GB2312"/>
                <w:kern w:val="0"/>
                <w:sz w:val="28"/>
                <w:szCs w:val="28"/>
                <w:lang w:val="en-US" w:eastAsia="zh-CN"/>
              </w:rPr>
              <w:t>4</w:t>
            </w:r>
            <w:r>
              <w:rPr>
                <w:rFonts w:hint="eastAsia" w:ascii="仿宋_GB2312"/>
                <w:kern w:val="0"/>
                <w:sz w:val="28"/>
                <w:szCs w:val="28"/>
              </w:rPr>
              <w:t>年度着重抓了以下</w:t>
            </w:r>
            <w:r>
              <w:rPr>
                <w:rFonts w:hint="eastAsia" w:ascii="仿宋_GB2312"/>
                <w:kern w:val="0"/>
                <w:sz w:val="28"/>
                <w:szCs w:val="28"/>
                <w:lang w:eastAsia="zh-CN"/>
              </w:rPr>
              <w:t>三</w:t>
            </w:r>
            <w:r>
              <w:rPr>
                <w:rFonts w:hint="eastAsia" w:ascii="仿宋_GB2312"/>
                <w:kern w:val="0"/>
                <w:sz w:val="28"/>
                <w:szCs w:val="28"/>
              </w:rPr>
              <w:t>项工作：</w:t>
            </w:r>
          </w:p>
          <w:p>
            <w:pPr>
              <w:autoSpaceDE w:val="0"/>
              <w:spacing w:line="500" w:lineRule="exact"/>
              <w:ind w:firstLine="560" w:firstLineChars="200"/>
              <w:rPr>
                <w:rFonts w:hint="eastAsia" w:ascii="仿宋_GB2312"/>
                <w:kern w:val="0"/>
                <w:sz w:val="28"/>
                <w:szCs w:val="28"/>
              </w:rPr>
            </w:pPr>
            <w:r>
              <w:rPr>
                <w:rFonts w:hint="eastAsia" w:ascii="仿宋_GB2312"/>
                <w:kern w:val="0"/>
                <w:sz w:val="28"/>
                <w:szCs w:val="28"/>
              </w:rPr>
              <w:t>一是</w:t>
            </w:r>
            <w:r>
              <w:rPr>
                <w:rFonts w:hint="eastAsia" w:ascii="仿宋_GB2312"/>
                <w:kern w:val="0"/>
                <w:sz w:val="28"/>
                <w:szCs w:val="28"/>
                <w:lang w:val="en-US" w:eastAsia="zh-CN"/>
              </w:rPr>
              <w:t>为了患儿方便就医，应对在呼吸道疾病高发季节患儿就医难、就医等待时间长的问题下，根据医院领导指示，作为科主任统筹协调儿科人员的工作安排。儿科在原先开设儿科专家门诊、儿科普通门诊、发热门诊，儿科病房，急诊儿科（8：00-20：00）的情况下，增设急诊（20：00-次日8：00）的班次，增加夜间儿科专家门诊，为患儿及家属提供更好的就医环境，方便患者及时就医。</w:t>
            </w:r>
            <w:r>
              <w:rPr>
                <w:rFonts w:hint="eastAsia" w:ascii="仿宋_GB2312"/>
                <w:kern w:val="0"/>
                <w:sz w:val="28"/>
                <w:szCs w:val="28"/>
              </w:rPr>
              <w:t>2024</w:t>
            </w:r>
            <w:r>
              <w:rPr>
                <w:rFonts w:hint="eastAsia" w:ascii="仿宋_GB2312"/>
                <w:kern w:val="0"/>
                <w:sz w:val="28"/>
                <w:szCs w:val="28"/>
                <w:lang w:val="en-US" w:eastAsia="zh-CN"/>
              </w:rPr>
              <w:t>绍兴市中医院</w:t>
            </w:r>
            <w:r>
              <w:rPr>
                <w:rFonts w:hint="eastAsia" w:ascii="仿宋_GB2312"/>
                <w:kern w:val="0"/>
                <w:sz w:val="28"/>
                <w:szCs w:val="28"/>
              </w:rPr>
              <w:t>儿科门诊</w:t>
            </w:r>
            <w:r>
              <w:rPr>
                <w:rFonts w:hint="eastAsia" w:ascii="仿宋_GB2312"/>
                <w:kern w:val="0"/>
                <w:sz w:val="28"/>
                <w:szCs w:val="28"/>
                <w:lang w:val="en-US" w:eastAsia="zh-CN"/>
              </w:rPr>
              <w:t>就诊患儿50411</w:t>
            </w:r>
            <w:r>
              <w:rPr>
                <w:rFonts w:hint="eastAsia" w:ascii="仿宋_GB2312"/>
                <w:kern w:val="0"/>
                <w:sz w:val="28"/>
                <w:szCs w:val="28"/>
              </w:rPr>
              <w:t>人次， 出院</w:t>
            </w:r>
            <w:r>
              <w:rPr>
                <w:rFonts w:hint="eastAsia" w:ascii="仿宋_GB2312"/>
                <w:kern w:val="0"/>
                <w:sz w:val="28"/>
                <w:szCs w:val="28"/>
                <w:lang w:val="en-US" w:eastAsia="zh-CN"/>
              </w:rPr>
              <w:t>409</w:t>
            </w:r>
            <w:r>
              <w:rPr>
                <w:rFonts w:hint="eastAsia" w:ascii="仿宋_GB2312"/>
                <w:kern w:val="0"/>
                <w:sz w:val="28"/>
                <w:szCs w:val="28"/>
              </w:rPr>
              <w:t>人次</w:t>
            </w:r>
            <w:r>
              <w:rPr>
                <w:rFonts w:hint="eastAsia" w:ascii="仿宋_GB2312"/>
                <w:kern w:val="0"/>
                <w:sz w:val="28"/>
                <w:szCs w:val="28"/>
                <w:lang w:val="en-US" w:eastAsia="zh-CN"/>
              </w:rPr>
              <w:t>，2024年的门诊人次和住院人次比2023年均有明显增加</w:t>
            </w:r>
            <w:r>
              <w:rPr>
                <w:rFonts w:hint="eastAsia" w:ascii="仿宋_GB2312"/>
                <w:kern w:val="0"/>
                <w:sz w:val="28"/>
                <w:szCs w:val="28"/>
              </w:rPr>
              <w:t>。</w:t>
            </w:r>
          </w:p>
          <w:p>
            <w:pPr>
              <w:autoSpaceDE w:val="0"/>
              <w:spacing w:line="500" w:lineRule="exact"/>
              <w:ind w:firstLine="560" w:firstLineChars="200"/>
              <w:rPr>
                <w:rFonts w:hint="eastAsia" w:ascii="仿宋_GB2312"/>
                <w:kern w:val="0"/>
                <w:sz w:val="28"/>
                <w:szCs w:val="28"/>
              </w:rPr>
            </w:pPr>
            <w:r>
              <w:rPr>
                <w:rFonts w:hint="eastAsia" w:ascii="仿宋_GB2312"/>
                <w:kern w:val="0"/>
                <w:sz w:val="28"/>
                <w:szCs w:val="28"/>
              </w:rPr>
              <w:t>二是</w:t>
            </w:r>
            <w:r>
              <w:rPr>
                <w:rFonts w:hint="eastAsia" w:ascii="仿宋_GB2312"/>
                <w:kern w:val="0"/>
                <w:sz w:val="28"/>
                <w:szCs w:val="28"/>
                <w:lang w:val="en-US" w:eastAsia="zh-CN"/>
              </w:rPr>
              <w:t>提高科室人员整体的医疗水平，开展科室业务学习、组织儿科常见突发危急疾病的应急演练，积极支持科内人员参加国内各种医学继续教育学习班学习及进修，为患儿提供更优质的医疗服务</w:t>
            </w:r>
            <w:r>
              <w:rPr>
                <w:rFonts w:hint="eastAsia" w:ascii="仿宋_GB2312"/>
                <w:kern w:val="0"/>
                <w:sz w:val="28"/>
                <w:szCs w:val="28"/>
              </w:rPr>
              <w:t>。</w:t>
            </w:r>
          </w:p>
          <w:p>
            <w:pPr>
              <w:autoSpaceDE w:val="0"/>
              <w:spacing w:line="500" w:lineRule="exact"/>
              <w:ind w:firstLine="560" w:firstLineChars="200"/>
              <w:rPr>
                <w:rFonts w:hint="default" w:ascii="仿宋_GB2312"/>
                <w:kern w:val="0"/>
                <w:sz w:val="28"/>
                <w:szCs w:val="28"/>
                <w:lang w:val="en-US" w:eastAsia="zh-CN"/>
              </w:rPr>
            </w:pPr>
            <w:r>
              <w:rPr>
                <w:rFonts w:hint="eastAsia" w:ascii="仿宋_GB2312"/>
                <w:kern w:val="0"/>
                <w:sz w:val="28"/>
                <w:szCs w:val="28"/>
              </w:rPr>
              <w:t>三是</w:t>
            </w:r>
            <w:r>
              <w:rPr>
                <w:rFonts w:hint="eastAsia" w:ascii="仿宋_GB2312"/>
                <w:kern w:val="0"/>
                <w:sz w:val="28"/>
                <w:szCs w:val="28"/>
                <w:lang w:val="en-US" w:eastAsia="zh-CN"/>
              </w:rPr>
              <w:t>积极为在我院的国家住培基地规培生及各级院校的实习生提供儿科临床学习的机会，进行小讲课、教学查房、教学病例讨论，让学生共同参与、讨论疾病的治疗方案等，提高规培生主动学习儿科临床疾病的积极性，让学生学到更多的儿科专业的临床知识。在科研方面2024年儿科有1项省中管局课题立项，发表论文5篇。2024年儿科负责举办2个市级继续医学教育班，和同行交流学习，提高儿科中医药的诊疗水平。</w:t>
            </w:r>
          </w:p>
          <w:p>
            <w:pPr>
              <w:autoSpaceDE w:val="0"/>
              <w:spacing w:line="500" w:lineRule="exact"/>
              <w:rPr>
                <w:rFonts w:hint="eastAsia" w:ascii="仿宋_GB2312"/>
                <w:kern w:val="0"/>
                <w:sz w:val="28"/>
                <w:szCs w:val="28"/>
              </w:rPr>
            </w:pPr>
          </w:p>
          <w:p>
            <w:pPr>
              <w:autoSpaceDE w:val="0"/>
              <w:spacing w:line="500" w:lineRule="exact"/>
              <w:rPr>
                <w:rFonts w:hint="eastAsia" w:ascii="仿宋_GB2312"/>
                <w:kern w:val="0"/>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jc w:val="center"/>
        </w:trPr>
        <w:tc>
          <w:tcPr>
            <w:tcW w:w="1011" w:type="dxa"/>
            <w:tcBorders>
              <w:top w:val="single" w:color="auto" w:sz="4" w:space="0"/>
              <w:left w:val="single" w:color="auto" w:sz="4" w:space="0"/>
              <w:bottom w:val="single" w:color="auto" w:sz="4" w:space="0"/>
              <w:right w:val="single" w:color="auto" w:sz="4" w:space="0"/>
            </w:tcBorders>
            <w:vAlign w:val="center"/>
          </w:tcPr>
          <w:p>
            <w:pPr>
              <w:autoSpaceDE w:val="0"/>
              <w:spacing w:line="400" w:lineRule="exact"/>
              <w:ind w:firstLine="5060" w:firstLineChars="1800"/>
              <w:jc w:val="center"/>
              <w:rPr>
                <w:rFonts w:eastAsia="宋体"/>
                <w:b/>
                <w:bCs/>
                <w:kern w:val="0"/>
                <w:szCs w:val="32"/>
              </w:rPr>
            </w:pPr>
            <w:r>
              <w:rPr>
                <w:rFonts w:eastAsia="宋体"/>
                <w:b/>
                <w:bCs/>
                <w:kern w:val="0"/>
                <w:sz w:val="28"/>
                <w:szCs w:val="28"/>
              </w:rPr>
              <w:t>本</w:t>
            </w:r>
            <w:r>
              <w:rPr>
                <w:rFonts w:hint="eastAsia" w:eastAsia="宋体"/>
                <w:b/>
                <w:bCs/>
                <w:kern w:val="0"/>
                <w:szCs w:val="32"/>
              </w:rPr>
              <w:t>本人</w:t>
            </w:r>
            <w:r>
              <w:rPr>
                <w:rFonts w:eastAsia="宋体"/>
                <w:b/>
                <w:bCs/>
                <w:kern w:val="0"/>
                <w:szCs w:val="32"/>
              </w:rPr>
              <w:t>签名</w:t>
            </w:r>
          </w:p>
          <w:p>
            <w:pPr>
              <w:autoSpaceDE w:val="0"/>
              <w:spacing w:line="400" w:lineRule="exact"/>
              <w:ind w:firstLine="5783" w:firstLineChars="1800"/>
              <w:jc w:val="center"/>
              <w:rPr>
                <w:rFonts w:eastAsia="宋体"/>
                <w:b/>
                <w:bCs/>
                <w:kern w:val="0"/>
                <w:szCs w:val="32"/>
              </w:rPr>
            </w:pPr>
          </w:p>
        </w:tc>
        <w:tc>
          <w:tcPr>
            <w:tcW w:w="8005" w:type="dxa"/>
            <w:gridSpan w:val="3"/>
            <w:tcBorders>
              <w:top w:val="single" w:color="auto" w:sz="4" w:space="0"/>
              <w:left w:val="nil"/>
              <w:bottom w:val="single" w:color="auto" w:sz="4" w:space="0"/>
              <w:right w:val="single" w:color="auto" w:sz="4" w:space="0"/>
            </w:tcBorders>
            <w:vAlign w:val="center"/>
          </w:tcPr>
          <w:p>
            <w:pPr>
              <w:autoSpaceDE w:val="0"/>
              <w:spacing w:line="440" w:lineRule="exact"/>
              <w:jc w:val="left"/>
              <w:rPr>
                <w:spacing w:val="-9"/>
                <w:kern w:val="0"/>
                <w:sz w:val="24"/>
              </w:rPr>
            </w:pPr>
          </w:p>
          <w:p>
            <w:pPr>
              <w:autoSpaceDE w:val="0"/>
              <w:spacing w:line="440" w:lineRule="exact"/>
              <w:jc w:val="left"/>
              <w:rPr>
                <w:spacing w:val="-9"/>
                <w:kern w:val="0"/>
                <w:sz w:val="24"/>
              </w:rPr>
            </w:pPr>
            <w:r>
              <w:rPr>
                <w:rFonts w:hint="eastAsia"/>
                <w:spacing w:val="-9"/>
                <w:kern w:val="0"/>
                <w:sz w:val="24"/>
              </w:rPr>
              <w:t xml:space="preserve">                                                  </w:t>
            </w:r>
          </w:p>
          <w:p>
            <w:pPr>
              <w:autoSpaceDE w:val="0"/>
              <w:spacing w:line="440" w:lineRule="exact"/>
              <w:jc w:val="left"/>
              <w:rPr>
                <w:spacing w:val="-9"/>
                <w:kern w:val="0"/>
                <w:sz w:val="24"/>
              </w:rPr>
            </w:pPr>
            <w:r>
              <w:rPr>
                <w:rFonts w:hint="eastAsia"/>
                <w:spacing w:val="-9"/>
                <w:kern w:val="0"/>
                <w:sz w:val="24"/>
              </w:rPr>
              <w:t> </w:t>
            </w:r>
          </w:p>
          <w:p>
            <w:pPr>
              <w:autoSpaceDE w:val="0"/>
              <w:spacing w:line="440" w:lineRule="exact"/>
              <w:jc w:val="left"/>
              <w:rPr>
                <w:spacing w:val="-9"/>
                <w:kern w:val="0"/>
                <w:sz w:val="24"/>
              </w:rPr>
            </w:pPr>
            <w:r>
              <w:rPr>
                <w:rFonts w:hint="eastAsia"/>
                <w:spacing w:val="-9"/>
                <w:kern w:val="0"/>
                <w:sz w:val="24"/>
              </w:rPr>
              <w:t xml:space="preserve">                                                   </w:t>
            </w:r>
            <w:r>
              <w:rPr>
                <w:rFonts w:hint="eastAsia" w:ascii="仿宋" w:hAnsi="仿宋" w:eastAsia="仿宋" w:cs="仿宋"/>
                <w:spacing w:val="-9"/>
                <w:kern w:val="0"/>
                <w:sz w:val="28"/>
                <w:szCs w:val="28"/>
              </w:rPr>
              <w:t xml:space="preserve"> </w:t>
            </w:r>
            <w:r>
              <w:rPr>
                <w:rFonts w:hint="eastAsia" w:ascii="仿宋_GB2312"/>
                <w:kern w:val="0"/>
                <w:sz w:val="28"/>
                <w:szCs w:val="28"/>
                <w:lang w:val="en-US" w:eastAsia="zh-CN"/>
              </w:rPr>
              <w:t>2</w:t>
            </w:r>
            <w:r>
              <w:rPr>
                <w:rFonts w:hint="eastAsia" w:ascii="仿宋_GB2312"/>
                <w:kern w:val="0"/>
                <w:sz w:val="28"/>
                <w:szCs w:val="28"/>
                <w:lang w:val="en-US" w:eastAsia="zh-CN"/>
              </w:rPr>
              <w:t>025 年 1 月 18日</w:t>
            </w:r>
          </w:p>
        </w:tc>
      </w:tr>
    </w:tbl>
    <w:p>
      <w:pPr>
        <w:autoSpaceDE w:val="0"/>
        <w:spacing w:before="156" w:beforeLines="50" w:line="400" w:lineRule="exact"/>
        <w:rPr>
          <w:sz w:val="24"/>
        </w:rPr>
      </w:pPr>
      <w:r>
        <w:rPr>
          <w:rFonts w:ascii="仿宋_GB2312"/>
          <w:sz w:val="24"/>
        </w:rPr>
        <w:t>备注：</w:t>
      </w:r>
      <w:bookmarkStart w:id="0" w:name="OLE_LINK1"/>
      <w:r>
        <w:rPr>
          <w:sz w:val="24"/>
        </w:rPr>
        <w:t>1</w:t>
      </w:r>
      <w:r>
        <w:rPr>
          <w:rFonts w:hint="eastAsia"/>
          <w:sz w:val="24"/>
        </w:rPr>
        <w:t>.</w:t>
      </w:r>
      <w:r>
        <w:rPr>
          <w:rFonts w:ascii="仿宋_GB2312"/>
          <w:sz w:val="24"/>
        </w:rPr>
        <w:t>所有内容均填写在</w:t>
      </w:r>
      <w:r>
        <w:rPr>
          <w:rFonts w:hint="eastAsia" w:ascii="仿宋_GB2312"/>
          <w:sz w:val="24"/>
        </w:rPr>
        <w:t>表格</w:t>
      </w:r>
      <w:r>
        <w:rPr>
          <w:rFonts w:ascii="仿宋_GB2312"/>
          <w:sz w:val="24"/>
        </w:rPr>
        <w:t>内，请勿附页或调整表格格式；</w:t>
      </w:r>
    </w:p>
    <w:p>
      <w:pPr>
        <w:autoSpaceDE w:val="0"/>
        <w:spacing w:line="400" w:lineRule="exact"/>
        <w:rPr>
          <w:rFonts w:eastAsia="黑体"/>
          <w:bCs/>
        </w:rPr>
      </w:pPr>
      <w:r>
        <w:rPr>
          <w:sz w:val="24"/>
        </w:rPr>
        <w:t xml:space="preserve">      2</w:t>
      </w:r>
      <w:r>
        <w:rPr>
          <w:rFonts w:hint="eastAsia"/>
          <w:sz w:val="24"/>
        </w:rPr>
        <w:t>.</w:t>
      </w:r>
      <w:r>
        <w:rPr>
          <w:rFonts w:ascii="仿宋_GB2312"/>
          <w:sz w:val="24"/>
        </w:rPr>
        <w:t>所填</w:t>
      </w:r>
      <w:r>
        <w:rPr>
          <w:rFonts w:ascii="仿宋_GB2312"/>
          <w:spacing w:val="-6"/>
          <w:sz w:val="24"/>
        </w:rPr>
        <w:t>文字格式统一为</w:t>
      </w:r>
      <w:r>
        <w:rPr>
          <w:spacing w:val="-6"/>
          <w:sz w:val="24"/>
        </w:rPr>
        <w:t>“</w:t>
      </w:r>
      <w:r>
        <w:rPr>
          <w:rFonts w:ascii="仿宋_GB2312"/>
          <w:spacing w:val="-6"/>
          <w:sz w:val="24"/>
        </w:rPr>
        <w:t>仿宋</w:t>
      </w:r>
      <w:r>
        <w:rPr>
          <w:spacing w:val="-6"/>
          <w:sz w:val="24"/>
        </w:rPr>
        <w:t>_GB2312</w:t>
      </w:r>
      <w:r>
        <w:rPr>
          <w:rFonts w:ascii="仿宋_GB2312"/>
          <w:spacing w:val="-6"/>
          <w:sz w:val="24"/>
        </w:rPr>
        <w:t>、四号、行间距</w:t>
      </w:r>
      <w:r>
        <w:rPr>
          <w:rFonts w:hint="eastAsia"/>
          <w:spacing w:val="-6"/>
          <w:sz w:val="24"/>
        </w:rPr>
        <w:t>25</w:t>
      </w:r>
      <w:r>
        <w:rPr>
          <w:spacing w:val="-6"/>
          <w:sz w:val="24"/>
        </w:rPr>
        <w:t>”</w:t>
      </w:r>
      <w:r>
        <w:rPr>
          <w:rFonts w:hint="eastAsia" w:ascii="仿宋_GB2312"/>
          <w:spacing w:val="-6"/>
          <w:sz w:val="24"/>
        </w:rPr>
        <w:t>，请勿自行缩小字号、行间距</w:t>
      </w:r>
      <w:r>
        <w:rPr>
          <w:rFonts w:ascii="仿宋_GB2312"/>
          <w:sz w:val="24"/>
        </w:rPr>
        <w:t>。</w:t>
      </w:r>
      <w:bookmarkEnd w:id="0"/>
    </w:p>
    <w:sectPr>
      <w:footerReference r:id="rId3" w:type="default"/>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宋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TimesNewRomanPSMT">
    <w:altName w:val="Times New Roman"/>
    <w:panose1 w:val="00000000000000000000"/>
    <w:charset w:val="00"/>
    <w:family w:val="roman"/>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10" w:usb3="00000000" w:csb0="00040000" w:csb1="00000000"/>
  </w:font>
  <w:font w:name="方正小标宋简体">
    <w:altName w:val="宋体"/>
    <w:panose1 w:val="02010601030101010101"/>
    <w:charset w:val="86"/>
    <w:family w:val="auto"/>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49806453"/>
      <w:docPartObj>
        <w:docPartGallery w:val="autotext"/>
      </w:docPartObj>
    </w:sdtPr>
    <w:sdtContent>
      <w:p>
        <w:pPr>
          <w:pStyle w:val="7"/>
          <w:jc w:val="center"/>
        </w:pPr>
        <w:r>
          <w:fldChar w:fldCharType="begin"/>
        </w:r>
        <w:r>
          <w:instrText xml:space="preserve">PAGE   \* MERGEFORMAT</w:instrText>
        </w:r>
        <w:r>
          <w:fldChar w:fldCharType="separate"/>
        </w:r>
        <w:r>
          <w:rPr>
            <w:lang w:val="zh-CN"/>
          </w:rPr>
          <w:t>-</w:t>
        </w:r>
        <w:r>
          <w:t xml:space="preserve"> 18 -</w:t>
        </w:r>
        <w:r>
          <w:fldChar w:fldCharType="end"/>
        </w:r>
      </w:p>
    </w:sdtContent>
  </w:sdt>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58"/>
  <w:drawingGridVerticalSpacing w:val="585"/>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1F4A"/>
    <w:rsid w:val="00022AA1"/>
    <w:rsid w:val="00066F3C"/>
    <w:rsid w:val="000F580F"/>
    <w:rsid w:val="00121DAB"/>
    <w:rsid w:val="00142416"/>
    <w:rsid w:val="00145FBD"/>
    <w:rsid w:val="00167637"/>
    <w:rsid w:val="0020190D"/>
    <w:rsid w:val="0024725F"/>
    <w:rsid w:val="002E0D0B"/>
    <w:rsid w:val="00337510"/>
    <w:rsid w:val="0034015D"/>
    <w:rsid w:val="00373BC4"/>
    <w:rsid w:val="00400AB5"/>
    <w:rsid w:val="00416D38"/>
    <w:rsid w:val="00462BA6"/>
    <w:rsid w:val="004668FF"/>
    <w:rsid w:val="004D5952"/>
    <w:rsid w:val="00530E1A"/>
    <w:rsid w:val="00571F4A"/>
    <w:rsid w:val="005A4C93"/>
    <w:rsid w:val="005C4E98"/>
    <w:rsid w:val="005E56D0"/>
    <w:rsid w:val="00626CEC"/>
    <w:rsid w:val="00662384"/>
    <w:rsid w:val="00671A77"/>
    <w:rsid w:val="006A6382"/>
    <w:rsid w:val="006E1620"/>
    <w:rsid w:val="00713EF0"/>
    <w:rsid w:val="00723C8A"/>
    <w:rsid w:val="0072682F"/>
    <w:rsid w:val="00806EA1"/>
    <w:rsid w:val="00810345"/>
    <w:rsid w:val="00862D88"/>
    <w:rsid w:val="00866D38"/>
    <w:rsid w:val="00871E2B"/>
    <w:rsid w:val="0087359C"/>
    <w:rsid w:val="008A08D6"/>
    <w:rsid w:val="009328FC"/>
    <w:rsid w:val="00961B05"/>
    <w:rsid w:val="009B3E0D"/>
    <w:rsid w:val="009C1CA0"/>
    <w:rsid w:val="009E001C"/>
    <w:rsid w:val="00A02BED"/>
    <w:rsid w:val="00A2022E"/>
    <w:rsid w:val="00A7083C"/>
    <w:rsid w:val="00A73558"/>
    <w:rsid w:val="00AD3519"/>
    <w:rsid w:val="00AF560D"/>
    <w:rsid w:val="00B85848"/>
    <w:rsid w:val="00BD7A3F"/>
    <w:rsid w:val="00BE1B2C"/>
    <w:rsid w:val="00C22072"/>
    <w:rsid w:val="00CB2B94"/>
    <w:rsid w:val="00D24751"/>
    <w:rsid w:val="00D435DB"/>
    <w:rsid w:val="00D61EB3"/>
    <w:rsid w:val="00DF6722"/>
    <w:rsid w:val="00E15C7C"/>
    <w:rsid w:val="00E568F8"/>
    <w:rsid w:val="00E71DF5"/>
    <w:rsid w:val="00E97838"/>
    <w:rsid w:val="00FD4522"/>
    <w:rsid w:val="00FE0F5A"/>
    <w:rsid w:val="0A6A6875"/>
    <w:rsid w:val="13212176"/>
    <w:rsid w:val="1BAE408F"/>
    <w:rsid w:val="1D9F5E03"/>
    <w:rsid w:val="20F543E3"/>
    <w:rsid w:val="2D9C49FD"/>
    <w:rsid w:val="3CEA3BB5"/>
    <w:rsid w:val="4D604FCC"/>
    <w:rsid w:val="5D327B1E"/>
    <w:rsid w:val="6937409B"/>
    <w:rsid w:val="7CD6197C"/>
    <w:rsid w:val="7EC21C33"/>
    <w:rsid w:val="FAEF0960"/>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name="Balloon Text"/>
    <w:lsdException w:qFormat="1"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3"/>
    <w:semiHidden/>
    <w:unhideWhenUsed/>
    <w:qFormat/>
    <w:uiPriority w:val="0"/>
    <w:pPr>
      <w:jc w:val="left"/>
    </w:pPr>
  </w:style>
  <w:style w:type="paragraph" w:styleId="3">
    <w:name w:val="Body Text"/>
    <w:basedOn w:val="1"/>
    <w:link w:val="28"/>
    <w:semiHidden/>
    <w:unhideWhenUsed/>
    <w:qFormat/>
    <w:uiPriority w:val="99"/>
    <w:pPr>
      <w:spacing w:after="120"/>
    </w:pPr>
  </w:style>
  <w:style w:type="paragraph" w:styleId="4">
    <w:name w:val="Body Text Indent"/>
    <w:basedOn w:val="1"/>
    <w:link w:val="17"/>
    <w:semiHidden/>
    <w:unhideWhenUsed/>
    <w:qFormat/>
    <w:uiPriority w:val="0"/>
    <w:pPr>
      <w:spacing w:line="600" w:lineRule="atLeast"/>
      <w:ind w:firstLine="705"/>
    </w:pPr>
    <w:rPr>
      <w:rFonts w:ascii="仿宋_GB2312" w:hAnsi="宋体"/>
      <w:b/>
    </w:rPr>
  </w:style>
  <w:style w:type="paragraph" w:styleId="5">
    <w:name w:val="Date"/>
    <w:basedOn w:val="1"/>
    <w:next w:val="1"/>
    <w:link w:val="18"/>
    <w:unhideWhenUsed/>
    <w:qFormat/>
    <w:uiPriority w:val="0"/>
    <w:rPr>
      <w:rFonts w:ascii="仿宋_GB2312"/>
    </w:rPr>
  </w:style>
  <w:style w:type="paragraph" w:styleId="6">
    <w:name w:val="Balloon Text"/>
    <w:basedOn w:val="1"/>
    <w:link w:val="20"/>
    <w:semiHidden/>
    <w:unhideWhenUsed/>
    <w:qFormat/>
    <w:uiPriority w:val="0"/>
    <w:rPr>
      <w:sz w:val="18"/>
      <w:szCs w:val="18"/>
    </w:rPr>
  </w:style>
  <w:style w:type="paragraph" w:styleId="7">
    <w:name w:val="footer"/>
    <w:basedOn w:val="1"/>
    <w:link w:val="15"/>
    <w:unhideWhenUsed/>
    <w:qFormat/>
    <w:uiPriority w:val="99"/>
    <w:pPr>
      <w:tabs>
        <w:tab w:val="center" w:pos="4153"/>
        <w:tab w:val="right" w:pos="8306"/>
      </w:tabs>
      <w:snapToGrid w:val="0"/>
      <w:jc w:val="left"/>
    </w:pPr>
    <w:rPr>
      <w:sz w:val="18"/>
      <w:szCs w:val="18"/>
    </w:rPr>
  </w:style>
  <w:style w:type="paragraph" w:styleId="8">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annotation subject"/>
    <w:basedOn w:val="2"/>
    <w:next w:val="2"/>
    <w:link w:val="19"/>
    <w:semiHidden/>
    <w:unhideWhenUsed/>
    <w:qFormat/>
    <w:uiPriority w:val="0"/>
    <w:rPr>
      <w:b/>
      <w:bCs/>
    </w:rPr>
  </w:style>
  <w:style w:type="table" w:styleId="11">
    <w:name w:val="Table Grid"/>
    <w:basedOn w:val="10"/>
    <w:unhideWhenUsed/>
    <w:qFormat/>
    <w:uiPriority w:val="0"/>
    <w:rPr>
      <w:rFonts w:ascii="Times New Roman" w:hAnsi="Times New Roman" w:eastAsia="Times New Roman"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
    <w:name w:val="批注文字 Char"/>
    <w:basedOn w:val="12"/>
    <w:link w:val="2"/>
    <w:semiHidden/>
    <w:qFormat/>
    <w:uiPriority w:val="0"/>
    <w:rPr>
      <w:rFonts w:ascii="Times New Roman" w:hAnsi="Times New Roman" w:eastAsia="仿宋_GB2312" w:cs="Times New Roman"/>
      <w:sz w:val="32"/>
      <w:szCs w:val="24"/>
    </w:rPr>
  </w:style>
  <w:style w:type="character" w:customStyle="1" w:styleId="14">
    <w:name w:val="页眉 Char"/>
    <w:basedOn w:val="12"/>
    <w:link w:val="8"/>
    <w:qFormat/>
    <w:uiPriority w:val="0"/>
    <w:rPr>
      <w:rFonts w:ascii="Times New Roman" w:hAnsi="Times New Roman" w:eastAsia="仿宋_GB2312" w:cs="Times New Roman"/>
      <w:sz w:val="18"/>
      <w:szCs w:val="18"/>
    </w:rPr>
  </w:style>
  <w:style w:type="character" w:customStyle="1" w:styleId="15">
    <w:name w:val="页脚 Char1"/>
    <w:link w:val="7"/>
    <w:qFormat/>
    <w:locked/>
    <w:uiPriority w:val="99"/>
    <w:rPr>
      <w:rFonts w:ascii="Times New Roman" w:hAnsi="Times New Roman" w:eastAsia="仿宋_GB2312" w:cs="Times New Roman"/>
      <w:sz w:val="18"/>
      <w:szCs w:val="18"/>
    </w:rPr>
  </w:style>
  <w:style w:type="character" w:customStyle="1" w:styleId="16">
    <w:name w:val="页脚 Char"/>
    <w:basedOn w:val="12"/>
    <w:qFormat/>
    <w:uiPriority w:val="99"/>
    <w:rPr>
      <w:rFonts w:ascii="Times New Roman" w:hAnsi="Times New Roman" w:eastAsia="仿宋_GB2312" w:cs="Times New Roman"/>
      <w:sz w:val="18"/>
      <w:szCs w:val="18"/>
    </w:rPr>
  </w:style>
  <w:style w:type="character" w:customStyle="1" w:styleId="17">
    <w:name w:val="正文文本缩进 Char"/>
    <w:basedOn w:val="12"/>
    <w:link w:val="4"/>
    <w:semiHidden/>
    <w:qFormat/>
    <w:uiPriority w:val="0"/>
    <w:rPr>
      <w:rFonts w:ascii="仿宋_GB2312" w:hAnsi="宋体" w:eastAsia="仿宋_GB2312" w:cs="Times New Roman"/>
      <w:b/>
      <w:sz w:val="32"/>
      <w:szCs w:val="24"/>
    </w:rPr>
  </w:style>
  <w:style w:type="character" w:customStyle="1" w:styleId="18">
    <w:name w:val="日期 Char"/>
    <w:basedOn w:val="12"/>
    <w:link w:val="5"/>
    <w:qFormat/>
    <w:uiPriority w:val="0"/>
    <w:rPr>
      <w:rFonts w:ascii="仿宋_GB2312" w:hAnsi="Times New Roman" w:eastAsia="仿宋_GB2312" w:cs="Times New Roman"/>
      <w:sz w:val="32"/>
      <w:szCs w:val="24"/>
    </w:rPr>
  </w:style>
  <w:style w:type="character" w:customStyle="1" w:styleId="19">
    <w:name w:val="批注主题 Char"/>
    <w:basedOn w:val="13"/>
    <w:link w:val="9"/>
    <w:semiHidden/>
    <w:qFormat/>
    <w:uiPriority w:val="0"/>
    <w:rPr>
      <w:rFonts w:ascii="Times New Roman" w:hAnsi="Times New Roman" w:eastAsia="仿宋_GB2312" w:cs="Times New Roman"/>
      <w:b/>
      <w:bCs/>
      <w:sz w:val="32"/>
      <w:szCs w:val="24"/>
    </w:rPr>
  </w:style>
  <w:style w:type="character" w:customStyle="1" w:styleId="20">
    <w:name w:val="批注框文本 Char"/>
    <w:basedOn w:val="12"/>
    <w:link w:val="6"/>
    <w:semiHidden/>
    <w:qFormat/>
    <w:uiPriority w:val="0"/>
    <w:rPr>
      <w:rFonts w:ascii="Times New Roman" w:hAnsi="Times New Roman" w:eastAsia="仿宋_GB2312" w:cs="Times New Roman"/>
      <w:sz w:val="18"/>
      <w:szCs w:val="18"/>
    </w:rPr>
  </w:style>
  <w:style w:type="paragraph" w:customStyle="1" w:styleId="21">
    <w:name w:val="Char Char1"/>
    <w:basedOn w:val="1"/>
    <w:qFormat/>
    <w:uiPriority w:val="0"/>
    <w:pPr>
      <w:tabs>
        <w:tab w:val="left" w:pos="360"/>
      </w:tabs>
      <w:ind w:left="360" w:hanging="360"/>
    </w:pPr>
    <w:rPr>
      <w:rFonts w:eastAsia="宋体"/>
      <w:sz w:val="21"/>
    </w:rPr>
  </w:style>
  <w:style w:type="paragraph" w:customStyle="1" w:styleId="22">
    <w:name w:val="Char Char Char Char"/>
    <w:basedOn w:val="1"/>
    <w:qFormat/>
    <w:uiPriority w:val="0"/>
    <w:pPr>
      <w:widowControl/>
      <w:spacing w:after="160" w:line="240" w:lineRule="exact"/>
      <w:jc w:val="left"/>
    </w:pPr>
    <w:rPr>
      <w:rFonts w:ascii="Verdana" w:hAnsi="Verdana" w:cs="Verdana"/>
      <w:kern w:val="0"/>
      <w:sz w:val="24"/>
      <w:lang w:eastAsia="en-US"/>
    </w:rPr>
  </w:style>
  <w:style w:type="character" w:customStyle="1" w:styleId="23">
    <w:name w:val="fontstyle01"/>
    <w:qFormat/>
    <w:uiPriority w:val="0"/>
    <w:rPr>
      <w:rFonts w:hint="default" w:ascii="TimesNewRomanPSMT" w:hAnsi="TimesNewRomanPSMT"/>
      <w:color w:val="000000"/>
      <w:sz w:val="32"/>
      <w:szCs w:val="32"/>
    </w:rPr>
  </w:style>
  <w:style w:type="character" w:customStyle="1" w:styleId="24">
    <w:name w:val="fontstyle11"/>
    <w:qFormat/>
    <w:uiPriority w:val="0"/>
    <w:rPr>
      <w:rFonts w:hint="eastAsia" w:ascii="仿宋_GB2312" w:eastAsia="仿宋_GB2312"/>
      <w:color w:val="000000"/>
      <w:sz w:val="32"/>
      <w:szCs w:val="32"/>
    </w:rPr>
  </w:style>
  <w:style w:type="character" w:customStyle="1" w:styleId="25">
    <w:name w:val="font101"/>
    <w:basedOn w:val="12"/>
    <w:qFormat/>
    <w:uiPriority w:val="0"/>
    <w:rPr>
      <w:rFonts w:hint="default" w:ascii="Times New Roman" w:hAnsi="Times New Roman" w:cs="Times New Roman"/>
      <w:color w:val="000000"/>
      <w:sz w:val="21"/>
      <w:szCs w:val="21"/>
      <w:u w:val="none"/>
    </w:rPr>
  </w:style>
  <w:style w:type="character" w:customStyle="1" w:styleId="26">
    <w:name w:val="font111"/>
    <w:basedOn w:val="12"/>
    <w:qFormat/>
    <w:uiPriority w:val="0"/>
    <w:rPr>
      <w:rFonts w:hint="eastAsia" w:ascii="楷体_GB2312" w:eastAsia="楷体_GB2312"/>
      <w:color w:val="000000"/>
      <w:sz w:val="21"/>
      <w:szCs w:val="21"/>
      <w:u w:val="none"/>
    </w:rPr>
  </w:style>
  <w:style w:type="character" w:customStyle="1" w:styleId="27">
    <w:name w:val="font71"/>
    <w:basedOn w:val="12"/>
    <w:qFormat/>
    <w:uiPriority w:val="0"/>
    <w:rPr>
      <w:rFonts w:hint="eastAsia" w:ascii="黑体" w:hAnsi="黑体" w:eastAsia="黑体"/>
      <w:color w:val="000000"/>
      <w:sz w:val="21"/>
      <w:szCs w:val="21"/>
      <w:u w:val="none"/>
    </w:rPr>
  </w:style>
  <w:style w:type="character" w:customStyle="1" w:styleId="28">
    <w:name w:val="正文文本 Char"/>
    <w:basedOn w:val="12"/>
    <w:link w:val="3"/>
    <w:semiHidden/>
    <w:qFormat/>
    <w:uiPriority w:val="99"/>
    <w:rPr>
      <w:rFonts w:ascii="Times New Roman" w:hAnsi="Times New Roman" w:eastAsia="仿宋_GB2312" w:cs="Times New Roman"/>
      <w:sz w:val="32"/>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China</Company>
  <Pages>3</Pages>
  <Words>423</Words>
  <Characters>439</Characters>
  <Lines>60</Lines>
  <Paragraphs>17</Paragraphs>
  <TotalTime>1</TotalTime>
  <ScaleCrop>false</ScaleCrop>
  <LinksUpToDate>false</LinksUpToDate>
  <CharactersWithSpaces>561</CharactersWithSpaces>
  <Application>WPS Office_11.8.2.10154_F1E327BC-269C-435d-A152-05C5408002CA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2024-01-19T15:03:00Z</dcterms:created>
  <dc:creator>赵永刚</dc:creator>
  <cp:lastModifiedBy>Administrator</cp:lastModifiedBy>
  <cp:lastPrinted>2024-01-23T18:38:00Z</cp:lastPrinted>
  <dcterms:modified xsi:type="dcterms:W3CDTF">2025-01-21T01:06:09Z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KSOTemplateDocerSaveRecord">
    <vt:lpwstr>eyJoZGlkIjoiZDk3YWJiY2NjZjM1NzIyNDVmYmYyOGQ5ZDIyNWM0NDIiLCJ1c2VySWQiOiI0NDM0NTc0MDUifQ==</vt:lpwstr>
  </property>
  <property fmtid="{D5CDD505-2E9C-101B-9397-08002B2CF9AE}" pid="4" name="ICV">
    <vt:lpwstr>55D2E163523F42A8BB45850F885A308A_12</vt:lpwstr>
  </property>
</Properties>
</file>