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spacing w:line="600" w:lineRule="exact"/>
        <w:rPr>
          <w:rFonts w:eastAsia="黑体"/>
          <w:szCs w:val="32"/>
        </w:rPr>
      </w:pPr>
      <w:r>
        <w:rPr>
          <w:rFonts w:ascii="黑体" w:hAnsi="黑体" w:eastAsia="黑体"/>
          <w:szCs w:val="32"/>
        </w:rPr>
        <w:t>附件</w:t>
      </w:r>
      <w:r>
        <w:rPr>
          <w:rFonts w:hint="eastAsia" w:eastAsia="黑体"/>
          <w:szCs w:val="32"/>
        </w:rPr>
        <w:t>12</w:t>
      </w:r>
    </w:p>
    <w:p>
      <w:pPr>
        <w:autoSpaceDE w:val="0"/>
        <w:spacing w:line="600" w:lineRule="exact"/>
        <w:jc w:val="center"/>
        <w:rPr>
          <w:rFonts w:eastAsia="方正小标宋简体"/>
          <w:sz w:val="44"/>
          <w:szCs w:val="44"/>
        </w:rPr>
      </w:pPr>
      <w:r>
        <w:rPr>
          <w:rFonts w:eastAsia="方正小标宋简体"/>
          <w:sz w:val="44"/>
          <w:szCs w:val="44"/>
        </w:rPr>
        <w:t xml:space="preserve"> </w:t>
      </w:r>
    </w:p>
    <w:p>
      <w:pPr>
        <w:autoSpaceDE w:val="0"/>
        <w:spacing w:line="600" w:lineRule="exact"/>
        <w:jc w:val="center"/>
        <w:rPr>
          <w:rFonts w:eastAsia="方正小标宋简体"/>
          <w:sz w:val="44"/>
          <w:szCs w:val="44"/>
        </w:rPr>
      </w:pPr>
      <w:r>
        <w:rPr>
          <w:rFonts w:eastAsia="方正小标宋简体"/>
          <w:sz w:val="44"/>
          <w:szCs w:val="44"/>
        </w:rPr>
        <w:t>202</w:t>
      </w:r>
      <w:r>
        <w:rPr>
          <w:rFonts w:hint="eastAsia" w:eastAsia="方正小标宋简体"/>
          <w:sz w:val="44"/>
          <w:szCs w:val="44"/>
        </w:rPr>
        <w:t>4</w:t>
      </w:r>
      <w:r>
        <w:rPr>
          <w:rFonts w:ascii="方正小标宋简体" w:eastAsia="方正小标宋简体"/>
          <w:sz w:val="44"/>
          <w:szCs w:val="44"/>
        </w:rPr>
        <w:t>年度领导干部个人工作情况</w:t>
      </w:r>
    </w:p>
    <w:p>
      <w:pPr>
        <w:autoSpaceDE w:val="0"/>
        <w:spacing w:line="500" w:lineRule="exact"/>
        <w:jc w:val="center"/>
        <w:rPr>
          <w:rFonts w:eastAsia="方正小标宋简体"/>
          <w:sz w:val="44"/>
          <w:szCs w:val="44"/>
        </w:rPr>
      </w:pPr>
      <w:r>
        <w:rPr>
          <w:rFonts w:eastAsia="方正小标宋简体"/>
          <w:sz w:val="44"/>
          <w:szCs w:val="44"/>
        </w:rPr>
        <w:t xml:space="preserve"> </w:t>
      </w:r>
    </w:p>
    <w:tbl>
      <w:tblPr>
        <w:tblStyle w:val="11"/>
        <w:tblW w:w="90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1"/>
        <w:gridCol w:w="2343"/>
        <w:gridCol w:w="2212"/>
        <w:gridCol w:w="3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jc w:val="center"/>
        </w:trPr>
        <w:tc>
          <w:tcPr>
            <w:tcW w:w="1011" w:type="dxa"/>
            <w:tcBorders>
              <w:top w:val="single" w:color="auto" w:sz="4" w:space="0"/>
              <w:left w:val="single" w:color="auto" w:sz="4" w:space="0"/>
              <w:bottom w:val="single" w:color="auto" w:sz="4" w:space="0"/>
              <w:right w:val="single" w:color="auto" w:sz="4" w:space="0"/>
            </w:tcBorders>
            <w:tcMar>
              <w:top w:w="28" w:type="dxa"/>
              <w:left w:w="108" w:type="dxa"/>
              <w:bottom w:w="23" w:type="dxa"/>
              <w:right w:w="108" w:type="dxa"/>
            </w:tcMar>
            <w:vAlign w:val="center"/>
          </w:tcPr>
          <w:p>
            <w:pPr>
              <w:autoSpaceDE w:val="0"/>
              <w:spacing w:line="400" w:lineRule="exact"/>
              <w:jc w:val="center"/>
              <w:rPr>
                <w:rFonts w:eastAsia="宋体"/>
                <w:b/>
                <w:bCs/>
                <w:kern w:val="0"/>
                <w:szCs w:val="32"/>
              </w:rPr>
            </w:pPr>
            <w:r>
              <w:rPr>
                <w:rFonts w:hint="eastAsia" w:eastAsia="宋体"/>
                <w:b/>
                <w:bCs/>
                <w:kern w:val="0"/>
                <w:szCs w:val="32"/>
              </w:rPr>
              <w:t>姓名</w:t>
            </w:r>
          </w:p>
        </w:tc>
        <w:tc>
          <w:tcPr>
            <w:tcW w:w="2343" w:type="dxa"/>
            <w:tcBorders>
              <w:top w:val="single" w:color="auto" w:sz="4" w:space="0"/>
              <w:left w:val="nil"/>
              <w:bottom w:val="single" w:color="auto" w:sz="4" w:space="0"/>
              <w:right w:val="single" w:color="auto" w:sz="4" w:space="0"/>
            </w:tcBorders>
            <w:tcMar>
              <w:top w:w="28" w:type="dxa"/>
              <w:left w:w="108" w:type="dxa"/>
              <w:bottom w:w="23" w:type="dxa"/>
              <w:right w:w="108" w:type="dxa"/>
            </w:tcMar>
            <w:vAlign w:val="center"/>
          </w:tcPr>
          <w:p>
            <w:pPr>
              <w:autoSpaceDE w:val="0"/>
              <w:spacing w:line="400" w:lineRule="exact"/>
              <w:jc w:val="center"/>
              <w:rPr>
                <w:rFonts w:hint="eastAsia" w:ascii="仿宋_GB2312" w:hAnsi="Calibri" w:eastAsia="仿宋_GB2312"/>
                <w:b/>
                <w:bCs/>
                <w:kern w:val="0"/>
                <w:szCs w:val="32"/>
                <w:lang w:val="en-US" w:eastAsia="zh-CN"/>
              </w:rPr>
            </w:pPr>
            <w:r>
              <w:rPr>
                <w:rFonts w:hint="eastAsia" w:ascii="仿宋_GB2312" w:hAnsi="Calibri"/>
                <w:b/>
                <w:bCs/>
                <w:kern w:val="0"/>
                <w:szCs w:val="32"/>
                <w:lang w:val="en-US" w:eastAsia="zh-CN"/>
              </w:rPr>
              <w:t>王一萍</w:t>
            </w:r>
          </w:p>
        </w:tc>
        <w:tc>
          <w:tcPr>
            <w:tcW w:w="2212" w:type="dxa"/>
            <w:tcBorders>
              <w:top w:val="single" w:color="auto" w:sz="4" w:space="0"/>
              <w:left w:val="nil"/>
              <w:bottom w:val="single" w:color="auto" w:sz="4" w:space="0"/>
              <w:right w:val="single" w:color="auto" w:sz="4" w:space="0"/>
            </w:tcBorders>
            <w:tcMar>
              <w:top w:w="28" w:type="dxa"/>
              <w:left w:w="108" w:type="dxa"/>
              <w:bottom w:w="23" w:type="dxa"/>
              <w:right w:w="108" w:type="dxa"/>
            </w:tcMar>
            <w:vAlign w:val="center"/>
          </w:tcPr>
          <w:p>
            <w:pPr>
              <w:autoSpaceDE w:val="0"/>
              <w:spacing w:line="400" w:lineRule="exact"/>
              <w:jc w:val="center"/>
              <w:rPr>
                <w:rFonts w:eastAsia="宋体"/>
                <w:b/>
                <w:bCs/>
                <w:kern w:val="0"/>
                <w:szCs w:val="32"/>
              </w:rPr>
            </w:pPr>
            <w:r>
              <w:rPr>
                <w:rFonts w:hint="eastAsia" w:eastAsia="宋体"/>
                <w:b/>
                <w:bCs/>
                <w:kern w:val="0"/>
                <w:szCs w:val="32"/>
              </w:rPr>
              <w:t>单位及职务</w:t>
            </w:r>
          </w:p>
        </w:tc>
        <w:tc>
          <w:tcPr>
            <w:tcW w:w="3450" w:type="dxa"/>
            <w:tcBorders>
              <w:top w:val="single" w:color="auto" w:sz="4" w:space="0"/>
              <w:left w:val="nil"/>
              <w:bottom w:val="single" w:color="auto" w:sz="4" w:space="0"/>
              <w:right w:val="single" w:color="auto" w:sz="4" w:space="0"/>
            </w:tcBorders>
            <w:tcMar>
              <w:top w:w="28" w:type="dxa"/>
              <w:left w:w="108" w:type="dxa"/>
              <w:bottom w:w="23" w:type="dxa"/>
              <w:right w:w="108" w:type="dxa"/>
            </w:tcMar>
            <w:vAlign w:val="center"/>
          </w:tcPr>
          <w:p>
            <w:pPr>
              <w:autoSpaceDE w:val="0"/>
              <w:spacing w:line="400" w:lineRule="exact"/>
              <w:jc w:val="center"/>
              <w:rPr>
                <w:rFonts w:hint="default" w:ascii="仿宋_GB2312" w:hAnsi="Calibri" w:eastAsia="仿宋_GB2312"/>
                <w:b/>
                <w:bCs/>
                <w:kern w:val="0"/>
                <w:szCs w:val="32"/>
                <w:lang w:val="en-US" w:eastAsia="zh-CN"/>
              </w:rPr>
            </w:pPr>
            <w:r>
              <w:rPr>
                <w:rFonts w:hint="eastAsia" w:ascii="仿宋_GB2312" w:hAnsi="Calibri"/>
                <w:b/>
                <w:bCs/>
                <w:kern w:val="0"/>
                <w:szCs w:val="32"/>
                <w:lang w:val="en-US" w:eastAsia="zh-CN"/>
              </w:rPr>
              <w:t>绍兴市中医院</w:t>
            </w:r>
            <w:r>
              <w:rPr>
                <w:rFonts w:hint="default" w:ascii="仿宋_GB2312" w:hAnsi="Calibri" w:eastAsia="仿宋_GB2312"/>
                <w:b/>
                <w:bCs/>
                <w:kern w:val="0"/>
                <w:szCs w:val="32"/>
                <w:lang w:val="en-US" w:eastAsia="zh-CN"/>
              </w:rPr>
              <w:t>呼吸内（感染）科副主任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22" w:hRule="atLeast"/>
          <w:jc w:val="center"/>
        </w:trPr>
        <w:tc>
          <w:tcPr>
            <w:tcW w:w="1011" w:type="dxa"/>
            <w:tcBorders>
              <w:top w:val="single" w:color="auto" w:sz="4" w:space="0"/>
              <w:left w:val="single" w:color="auto" w:sz="4" w:space="0"/>
              <w:bottom w:val="single" w:color="auto" w:sz="4" w:space="0"/>
              <w:right w:val="single" w:color="auto" w:sz="4" w:space="0"/>
            </w:tcBorders>
            <w:vAlign w:val="center"/>
          </w:tcPr>
          <w:p>
            <w:pPr>
              <w:autoSpaceDE w:val="0"/>
              <w:spacing w:line="560" w:lineRule="exact"/>
              <w:jc w:val="center"/>
              <w:rPr>
                <w:rFonts w:eastAsia="宋体"/>
                <w:b/>
                <w:bCs/>
                <w:kern w:val="0"/>
                <w:szCs w:val="32"/>
              </w:rPr>
            </w:pPr>
            <w:r>
              <w:rPr>
                <w:rFonts w:hint="eastAsia" w:eastAsia="宋体"/>
                <w:b/>
                <w:bCs/>
                <w:kern w:val="0"/>
                <w:szCs w:val="32"/>
              </w:rPr>
              <w:t>重点</w:t>
            </w:r>
          </w:p>
          <w:p>
            <w:pPr>
              <w:autoSpaceDE w:val="0"/>
              <w:spacing w:line="560" w:lineRule="exact"/>
              <w:jc w:val="center"/>
              <w:rPr>
                <w:rFonts w:eastAsia="宋体"/>
                <w:b/>
                <w:bCs/>
                <w:kern w:val="0"/>
                <w:szCs w:val="32"/>
              </w:rPr>
            </w:pPr>
            <w:r>
              <w:rPr>
                <w:rFonts w:hint="eastAsia" w:eastAsia="宋体"/>
                <w:b/>
                <w:bCs/>
                <w:kern w:val="0"/>
                <w:szCs w:val="32"/>
              </w:rPr>
              <w:t>工作</w:t>
            </w:r>
          </w:p>
          <w:p>
            <w:pPr>
              <w:autoSpaceDE w:val="0"/>
              <w:spacing w:line="560" w:lineRule="exact"/>
              <w:jc w:val="center"/>
              <w:rPr>
                <w:rFonts w:eastAsia="宋体"/>
                <w:b/>
                <w:bCs/>
                <w:kern w:val="0"/>
                <w:szCs w:val="32"/>
              </w:rPr>
            </w:pPr>
            <w:r>
              <w:rPr>
                <w:rFonts w:hint="eastAsia" w:eastAsia="宋体"/>
                <w:b/>
                <w:bCs/>
                <w:kern w:val="0"/>
                <w:szCs w:val="32"/>
              </w:rPr>
              <w:t>完成</w:t>
            </w:r>
          </w:p>
          <w:p>
            <w:pPr>
              <w:autoSpaceDE w:val="0"/>
              <w:spacing w:line="560" w:lineRule="exact"/>
              <w:jc w:val="center"/>
              <w:rPr>
                <w:spacing w:val="-9"/>
                <w:kern w:val="0"/>
                <w:sz w:val="28"/>
                <w:szCs w:val="28"/>
              </w:rPr>
            </w:pPr>
            <w:r>
              <w:rPr>
                <w:rFonts w:hint="eastAsia" w:eastAsia="宋体"/>
                <w:b/>
                <w:bCs/>
                <w:kern w:val="0"/>
                <w:szCs w:val="32"/>
              </w:rPr>
              <w:t>情况</w:t>
            </w:r>
          </w:p>
        </w:tc>
        <w:tc>
          <w:tcPr>
            <w:tcW w:w="8005" w:type="dxa"/>
            <w:gridSpan w:val="3"/>
            <w:tcBorders>
              <w:top w:val="single" w:color="auto" w:sz="4" w:space="0"/>
              <w:left w:val="nil"/>
              <w:bottom w:val="single" w:color="auto" w:sz="4" w:space="0"/>
              <w:right w:val="single" w:color="auto" w:sz="4" w:space="0"/>
            </w:tcBorders>
          </w:tcPr>
          <w:p>
            <w:pPr>
              <w:autoSpaceDE w:val="0"/>
              <w:spacing w:line="500" w:lineRule="exact"/>
              <w:ind w:firstLine="560" w:firstLineChars="200"/>
              <w:rPr>
                <w:rFonts w:hint="eastAsia" w:ascii="仿宋_GB2312"/>
                <w:kern w:val="0"/>
                <w:sz w:val="28"/>
                <w:szCs w:val="28"/>
              </w:rPr>
            </w:pPr>
            <w:r>
              <w:rPr>
                <w:rFonts w:hint="eastAsia"/>
                <w:kern w:val="0"/>
                <w:sz w:val="28"/>
                <w:szCs w:val="28"/>
              </w:rPr>
              <w:t>202</w:t>
            </w:r>
            <w:r>
              <w:rPr>
                <w:rFonts w:hint="eastAsia"/>
                <w:kern w:val="0"/>
                <w:sz w:val="28"/>
                <w:szCs w:val="28"/>
                <w:lang w:val="en-US" w:eastAsia="zh-CN"/>
              </w:rPr>
              <w:t>4</w:t>
            </w:r>
            <w:r>
              <w:rPr>
                <w:rFonts w:hint="eastAsia" w:ascii="仿宋_GB2312"/>
                <w:kern w:val="0"/>
                <w:sz w:val="28"/>
                <w:szCs w:val="28"/>
              </w:rPr>
              <w:t>年度着重抓了以下</w:t>
            </w:r>
            <w:r>
              <w:rPr>
                <w:rFonts w:hint="eastAsia" w:ascii="仿宋_GB2312"/>
                <w:kern w:val="0"/>
                <w:sz w:val="28"/>
                <w:szCs w:val="28"/>
                <w:lang w:eastAsia="zh-CN"/>
              </w:rPr>
              <w:t>三</w:t>
            </w:r>
            <w:r>
              <w:rPr>
                <w:rFonts w:hint="eastAsia" w:ascii="仿宋_GB2312"/>
                <w:kern w:val="0"/>
                <w:sz w:val="28"/>
                <w:szCs w:val="28"/>
              </w:rPr>
              <w:t>项工作：</w:t>
            </w:r>
          </w:p>
          <w:p>
            <w:pPr>
              <w:autoSpaceDE w:val="0"/>
              <w:spacing w:line="500" w:lineRule="exact"/>
              <w:ind w:firstLine="560" w:firstLineChars="200"/>
              <w:rPr>
                <w:rFonts w:hint="default" w:ascii="仿宋_GB2312"/>
                <w:kern w:val="0"/>
                <w:sz w:val="28"/>
                <w:szCs w:val="28"/>
                <w:lang w:val="en-US" w:eastAsia="zh-CN"/>
              </w:rPr>
            </w:pPr>
            <w:r>
              <w:rPr>
                <w:rFonts w:hint="eastAsia" w:ascii="仿宋_GB2312"/>
                <w:kern w:val="0"/>
                <w:sz w:val="28"/>
                <w:szCs w:val="28"/>
              </w:rPr>
              <w:t>一是</w:t>
            </w:r>
            <w:r>
              <w:rPr>
                <w:rFonts w:hint="eastAsia" w:ascii="仿宋_GB2312"/>
                <w:kern w:val="0"/>
                <w:sz w:val="28"/>
                <w:szCs w:val="28"/>
                <w:lang w:val="en-US" w:eastAsia="zh-CN"/>
              </w:rPr>
              <w:t>提升医疗质量，提高医疗水平。严格执行诊疗规范，杜绝医疗差错事故发生；加强人才培养，积极派人进修学习，组织科内业务学习等，提升专业知识及呼吸科十大病种救治能力和十大操作技术的操作能力；提高门诊及病房中药和中医治疗的使用率；承担院内危重病人的转科、救治工作，积极提升科室CMI值。</w:t>
            </w:r>
          </w:p>
          <w:p>
            <w:pPr>
              <w:autoSpaceDE w:val="0"/>
              <w:spacing w:line="500" w:lineRule="exact"/>
              <w:ind w:firstLine="560" w:firstLineChars="200"/>
              <w:rPr>
                <w:rFonts w:hint="default" w:ascii="仿宋_GB2312" w:eastAsia="仿宋_GB2312"/>
                <w:kern w:val="0"/>
                <w:sz w:val="28"/>
                <w:szCs w:val="28"/>
                <w:lang w:val="en-US" w:eastAsia="zh-CN"/>
              </w:rPr>
            </w:pPr>
            <w:r>
              <w:rPr>
                <w:rFonts w:hint="eastAsia" w:ascii="仿宋_GB2312"/>
                <w:kern w:val="0"/>
                <w:sz w:val="28"/>
                <w:szCs w:val="28"/>
              </w:rPr>
              <w:t>二是</w:t>
            </w:r>
            <w:r>
              <w:rPr>
                <w:rFonts w:hint="eastAsia" w:ascii="仿宋_GB2312"/>
                <w:kern w:val="0"/>
                <w:sz w:val="28"/>
                <w:szCs w:val="28"/>
                <w:lang w:val="en-US" w:eastAsia="zh-CN"/>
              </w:rPr>
              <w:t>加强学科建设及团队建设</w:t>
            </w:r>
            <w:r>
              <w:rPr>
                <w:rFonts w:hint="eastAsia" w:ascii="仿宋_GB2312"/>
                <w:kern w:val="0"/>
                <w:sz w:val="28"/>
                <w:szCs w:val="28"/>
              </w:rPr>
              <w:t>。</w:t>
            </w:r>
            <w:r>
              <w:rPr>
                <w:rFonts w:hint="eastAsia" w:ascii="仿宋_GB2312"/>
                <w:kern w:val="0"/>
                <w:sz w:val="28"/>
                <w:szCs w:val="28"/>
                <w:lang w:val="en-US" w:eastAsia="zh-CN"/>
              </w:rPr>
              <w:t>积极鼓励开展新技术新项目，开展呼吸科气管镜及介入治疗，提高诊疗水平；积极鼓励科室人员参与科研项目及发表国内外高水平论文，提升科室的科研实力。加强团队协作，注重团队内部沟通，提高团队凝聚力，关心科室成员成长，为员工提供培训机会。</w:t>
            </w:r>
          </w:p>
          <w:p>
            <w:pPr>
              <w:autoSpaceDE w:val="0"/>
              <w:spacing w:line="500" w:lineRule="exact"/>
              <w:ind w:firstLine="560" w:firstLineChars="200"/>
              <w:rPr>
                <w:rFonts w:hint="default" w:eastAsia="仿宋_GB2312"/>
                <w:kern w:val="0"/>
                <w:sz w:val="28"/>
                <w:szCs w:val="28"/>
                <w:lang w:val="en-US" w:eastAsia="zh-CN"/>
              </w:rPr>
            </w:pPr>
            <w:r>
              <w:rPr>
                <w:rFonts w:hint="eastAsia" w:ascii="仿宋_GB2312"/>
                <w:kern w:val="0"/>
                <w:sz w:val="28"/>
                <w:szCs w:val="28"/>
              </w:rPr>
              <w:t>三是</w:t>
            </w:r>
            <w:r>
              <w:rPr>
                <w:rFonts w:hint="eastAsia" w:ascii="仿宋_GB2312"/>
                <w:kern w:val="0"/>
                <w:sz w:val="28"/>
                <w:szCs w:val="28"/>
                <w:lang w:val="en-US" w:eastAsia="zh-CN"/>
              </w:rPr>
              <w:t>注重规培教学工作开展</w:t>
            </w:r>
            <w:r>
              <w:rPr>
                <w:rFonts w:hint="eastAsia" w:ascii="仿宋_GB2312"/>
                <w:kern w:val="0"/>
                <w:sz w:val="28"/>
                <w:szCs w:val="28"/>
              </w:rPr>
              <w:t>。</w:t>
            </w:r>
            <w:r>
              <w:rPr>
                <w:rFonts w:hint="eastAsia" w:ascii="仿宋_GB2312"/>
                <w:kern w:val="0"/>
                <w:sz w:val="28"/>
                <w:szCs w:val="28"/>
                <w:lang w:val="en-US" w:eastAsia="zh-CN"/>
              </w:rPr>
              <w:t>规范进行住院医师规培教学工作开展，带头进行教学查房和病例讨论等，注重规培学员的病例分析、病历书写和操作能力培养。</w:t>
            </w:r>
          </w:p>
          <w:p>
            <w:pPr>
              <w:autoSpaceDE w:val="0"/>
              <w:spacing w:line="500" w:lineRule="exact"/>
              <w:rPr>
                <w:rFonts w:hint="eastAsia" w:ascii="仿宋_GB2312"/>
                <w:kern w:val="0"/>
                <w:sz w:val="28"/>
                <w:szCs w:val="28"/>
              </w:rPr>
            </w:pPr>
          </w:p>
          <w:p>
            <w:pPr>
              <w:autoSpaceDE w:val="0"/>
              <w:spacing w:line="500" w:lineRule="exact"/>
              <w:rPr>
                <w:rFonts w:hint="eastAsia" w:ascii="仿宋_GB2312"/>
                <w:kern w:val="0"/>
                <w:sz w:val="28"/>
                <w:szCs w:val="28"/>
              </w:rPr>
            </w:pPr>
          </w:p>
          <w:p>
            <w:pPr>
              <w:autoSpaceDE w:val="0"/>
              <w:spacing w:line="500" w:lineRule="exact"/>
              <w:rPr>
                <w:rFonts w:hint="eastAsia" w:ascii="仿宋_GB2312"/>
                <w:kern w:val="0"/>
                <w:sz w:val="28"/>
                <w:szCs w:val="28"/>
              </w:rPr>
            </w:pPr>
          </w:p>
          <w:p>
            <w:pPr>
              <w:autoSpaceDE w:val="0"/>
              <w:spacing w:line="500" w:lineRule="exact"/>
              <w:rPr>
                <w:rFonts w:hint="eastAsia" w:ascii="仿宋_GB2312"/>
                <w:kern w:val="0"/>
                <w:sz w:val="28"/>
                <w:szCs w:val="28"/>
              </w:rPr>
            </w:pPr>
          </w:p>
          <w:p>
            <w:pPr>
              <w:autoSpaceDE w:val="0"/>
              <w:spacing w:line="500" w:lineRule="exact"/>
              <w:rPr>
                <w:rFonts w:hint="eastAsia" w:ascii="仿宋_GB2312"/>
                <w:kern w:val="0"/>
                <w:sz w:val="28"/>
                <w:szCs w:val="28"/>
              </w:rPr>
            </w:pPr>
          </w:p>
          <w:p>
            <w:pPr>
              <w:autoSpaceDE w:val="0"/>
              <w:spacing w:line="500" w:lineRule="exact"/>
              <w:rPr>
                <w:rFonts w:hint="eastAsia" w:ascii="仿宋_GB2312"/>
                <w:kern w:val="0"/>
                <w:sz w:val="28"/>
                <w:szCs w:val="28"/>
              </w:rPr>
            </w:pPr>
          </w:p>
          <w:p>
            <w:pPr>
              <w:autoSpaceDE w:val="0"/>
              <w:spacing w:line="500" w:lineRule="exact"/>
              <w:rPr>
                <w:rFonts w:hint="eastAsia" w:ascii="仿宋_GB2312"/>
                <w:kern w:val="0"/>
                <w:sz w:val="28"/>
                <w:szCs w:val="28"/>
              </w:rPr>
            </w:pPr>
          </w:p>
          <w:p>
            <w:pPr>
              <w:autoSpaceDE w:val="0"/>
              <w:spacing w:line="500" w:lineRule="exact"/>
              <w:rPr>
                <w:rFonts w:hint="eastAsia" w:ascii="仿宋_GB2312"/>
                <w:kern w:val="0"/>
                <w:sz w:val="28"/>
                <w:szCs w:val="28"/>
              </w:rPr>
            </w:pPr>
          </w:p>
          <w:p>
            <w:pPr>
              <w:autoSpaceDE w:val="0"/>
              <w:spacing w:line="500" w:lineRule="exact"/>
              <w:rPr>
                <w:rFonts w:hint="eastAsia" w:ascii="仿宋_GB2312"/>
                <w:kern w:val="0"/>
                <w:sz w:val="28"/>
                <w:szCs w:val="28"/>
              </w:rPr>
            </w:pPr>
          </w:p>
          <w:p>
            <w:pPr>
              <w:autoSpaceDE w:val="0"/>
              <w:spacing w:line="500" w:lineRule="exact"/>
              <w:rPr>
                <w:rFonts w:hint="eastAsia" w:ascii="仿宋_GB2312"/>
                <w:kern w:val="0"/>
                <w:sz w:val="28"/>
                <w:szCs w:val="28"/>
              </w:rPr>
            </w:pPr>
          </w:p>
          <w:p>
            <w:pPr>
              <w:autoSpaceDE w:val="0"/>
              <w:spacing w:line="500" w:lineRule="exact"/>
              <w:rPr>
                <w:rFonts w:hint="eastAsia" w:ascii="仿宋_GB2312"/>
                <w:kern w:val="0"/>
                <w:sz w:val="28"/>
                <w:szCs w:val="28"/>
              </w:rPr>
            </w:pPr>
          </w:p>
          <w:p>
            <w:pPr>
              <w:autoSpaceDE w:val="0"/>
              <w:spacing w:line="500" w:lineRule="exact"/>
              <w:rPr>
                <w:rFonts w:hint="eastAsia" w:ascii="仿宋_GB2312"/>
                <w:kern w:val="0"/>
                <w:sz w:val="28"/>
                <w:szCs w:val="28"/>
              </w:rPr>
            </w:pPr>
          </w:p>
          <w:p>
            <w:pPr>
              <w:autoSpaceDE w:val="0"/>
              <w:spacing w:line="500" w:lineRule="exact"/>
              <w:rPr>
                <w:rFonts w:hint="eastAsia" w:ascii="仿宋_GB2312"/>
                <w:kern w:val="0"/>
                <w:sz w:val="28"/>
                <w:szCs w:val="28"/>
              </w:rPr>
            </w:pPr>
          </w:p>
          <w:p>
            <w:pPr>
              <w:autoSpaceDE w:val="0"/>
              <w:spacing w:line="500" w:lineRule="exact"/>
              <w:rPr>
                <w:rFonts w:hint="eastAsia" w:ascii="仿宋_GB2312"/>
                <w:kern w:val="0"/>
                <w:sz w:val="28"/>
                <w:szCs w:val="28"/>
              </w:rPr>
            </w:pPr>
          </w:p>
          <w:p>
            <w:pPr>
              <w:autoSpaceDE w:val="0"/>
              <w:spacing w:line="500" w:lineRule="exact"/>
              <w:rPr>
                <w:rFonts w:hint="eastAsia" w:ascii="仿宋_GB2312"/>
                <w:kern w:val="0"/>
                <w:sz w:val="28"/>
                <w:szCs w:val="28"/>
              </w:rPr>
            </w:pPr>
          </w:p>
          <w:p>
            <w:pPr>
              <w:autoSpaceDE w:val="0"/>
              <w:spacing w:line="500" w:lineRule="exact"/>
              <w:rPr>
                <w:rFonts w:hint="eastAsia" w:ascii="仿宋_GB2312"/>
                <w:kern w:val="0"/>
                <w:sz w:val="28"/>
                <w:szCs w:val="28"/>
              </w:rPr>
            </w:pPr>
          </w:p>
          <w:p>
            <w:pPr>
              <w:autoSpaceDE w:val="0"/>
              <w:spacing w:line="500" w:lineRule="exact"/>
              <w:rPr>
                <w:rFonts w:hint="eastAsia" w:ascii="仿宋_GB2312"/>
                <w:kern w:val="0"/>
                <w:sz w:val="28"/>
                <w:szCs w:val="28"/>
              </w:rPr>
            </w:pPr>
          </w:p>
          <w:p>
            <w:pPr>
              <w:autoSpaceDE w:val="0"/>
              <w:spacing w:line="500" w:lineRule="exact"/>
              <w:rPr>
                <w:rFonts w:hint="eastAsia" w:ascii="仿宋_GB2312"/>
                <w:kern w:val="0"/>
                <w:sz w:val="28"/>
                <w:szCs w:val="28"/>
              </w:rPr>
            </w:pPr>
          </w:p>
          <w:p>
            <w:pPr>
              <w:autoSpaceDE w:val="0"/>
              <w:spacing w:line="500" w:lineRule="exact"/>
              <w:rPr>
                <w:rFonts w:hint="eastAsia" w:ascii="仿宋_GB23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jc w:val="center"/>
        </w:trPr>
        <w:tc>
          <w:tcPr>
            <w:tcW w:w="1011" w:type="dxa"/>
            <w:tcBorders>
              <w:top w:val="single" w:color="auto" w:sz="4" w:space="0"/>
              <w:left w:val="single" w:color="auto" w:sz="4" w:space="0"/>
              <w:bottom w:val="single" w:color="auto" w:sz="4" w:space="0"/>
              <w:right w:val="single" w:color="auto" w:sz="4" w:space="0"/>
            </w:tcBorders>
            <w:vAlign w:val="center"/>
          </w:tcPr>
          <w:p>
            <w:pPr>
              <w:autoSpaceDE w:val="0"/>
              <w:spacing w:line="400" w:lineRule="exact"/>
              <w:ind w:firstLine="5060" w:firstLineChars="1800"/>
              <w:jc w:val="center"/>
              <w:rPr>
                <w:rFonts w:eastAsia="宋体"/>
                <w:b/>
                <w:bCs/>
                <w:kern w:val="0"/>
                <w:szCs w:val="32"/>
              </w:rPr>
            </w:pPr>
            <w:r>
              <w:rPr>
                <w:rFonts w:eastAsia="宋体"/>
                <w:b/>
                <w:bCs/>
                <w:kern w:val="0"/>
                <w:sz w:val="28"/>
                <w:szCs w:val="28"/>
              </w:rPr>
              <w:t>本</w:t>
            </w:r>
            <w:r>
              <w:rPr>
                <w:rFonts w:hint="eastAsia" w:eastAsia="宋体"/>
                <w:b/>
                <w:bCs/>
                <w:kern w:val="0"/>
                <w:szCs w:val="32"/>
              </w:rPr>
              <w:t>本人</w:t>
            </w:r>
            <w:r>
              <w:rPr>
                <w:rFonts w:eastAsia="宋体"/>
                <w:b/>
                <w:bCs/>
                <w:kern w:val="0"/>
                <w:szCs w:val="32"/>
              </w:rPr>
              <w:t>签名</w:t>
            </w:r>
          </w:p>
          <w:p>
            <w:pPr>
              <w:autoSpaceDE w:val="0"/>
              <w:spacing w:line="400" w:lineRule="exact"/>
              <w:ind w:firstLine="5783" w:firstLineChars="1800"/>
              <w:jc w:val="center"/>
              <w:rPr>
                <w:rFonts w:eastAsia="宋体"/>
                <w:b/>
                <w:bCs/>
                <w:kern w:val="0"/>
                <w:szCs w:val="32"/>
              </w:rPr>
            </w:pPr>
          </w:p>
        </w:tc>
        <w:tc>
          <w:tcPr>
            <w:tcW w:w="8005" w:type="dxa"/>
            <w:gridSpan w:val="3"/>
            <w:tcBorders>
              <w:top w:val="single" w:color="auto" w:sz="4" w:space="0"/>
              <w:left w:val="nil"/>
              <w:bottom w:val="single" w:color="auto" w:sz="4" w:space="0"/>
              <w:right w:val="single" w:color="auto" w:sz="4" w:space="0"/>
            </w:tcBorders>
            <w:vAlign w:val="center"/>
          </w:tcPr>
          <w:p>
            <w:pPr>
              <w:autoSpaceDE w:val="0"/>
              <w:spacing w:line="440" w:lineRule="exact"/>
              <w:jc w:val="left"/>
              <w:rPr>
                <w:spacing w:val="-9"/>
                <w:kern w:val="0"/>
                <w:sz w:val="24"/>
              </w:rPr>
            </w:pPr>
          </w:p>
          <w:p>
            <w:pPr>
              <w:autoSpaceDE w:val="0"/>
              <w:spacing w:line="440" w:lineRule="exact"/>
              <w:jc w:val="left"/>
              <w:rPr>
                <w:spacing w:val="-9"/>
                <w:kern w:val="0"/>
                <w:sz w:val="24"/>
              </w:rPr>
            </w:pPr>
            <w:r>
              <w:rPr>
                <w:rFonts w:hint="eastAsia"/>
                <w:spacing w:val="-9"/>
                <w:kern w:val="0"/>
                <w:sz w:val="24"/>
              </w:rPr>
              <w:t xml:space="preserve">                                                  </w:t>
            </w:r>
          </w:p>
          <w:p>
            <w:pPr>
              <w:autoSpaceDE w:val="0"/>
              <w:spacing w:line="440" w:lineRule="exact"/>
              <w:jc w:val="left"/>
              <w:rPr>
                <w:spacing w:val="-9"/>
                <w:kern w:val="0"/>
                <w:sz w:val="24"/>
              </w:rPr>
            </w:pPr>
            <w:r>
              <w:rPr>
                <w:rFonts w:hint="eastAsia"/>
                <w:spacing w:val="-9"/>
                <w:kern w:val="0"/>
                <w:sz w:val="24"/>
              </w:rPr>
              <w:t> </w:t>
            </w:r>
            <w:bookmarkStart w:id="1" w:name="_GoBack"/>
            <w:bookmarkEnd w:id="1"/>
          </w:p>
          <w:p>
            <w:pPr>
              <w:autoSpaceDE w:val="0"/>
              <w:spacing w:line="440" w:lineRule="exact"/>
              <w:jc w:val="left"/>
              <w:rPr>
                <w:spacing w:val="-9"/>
                <w:kern w:val="0"/>
                <w:sz w:val="24"/>
              </w:rPr>
            </w:pPr>
            <w:r>
              <w:rPr>
                <w:rFonts w:hint="eastAsia"/>
                <w:spacing w:val="-9"/>
                <w:kern w:val="0"/>
                <w:sz w:val="24"/>
              </w:rPr>
              <w:t xml:space="preserve">                                                   </w:t>
            </w:r>
            <w:r>
              <w:rPr>
                <w:rFonts w:hint="eastAsia" w:ascii="仿宋" w:hAnsi="仿宋" w:eastAsia="仿宋" w:cs="仿宋"/>
                <w:spacing w:val="-9"/>
                <w:kern w:val="0"/>
                <w:sz w:val="28"/>
                <w:szCs w:val="28"/>
              </w:rPr>
              <w:t xml:space="preserve"> </w:t>
            </w:r>
            <w:r>
              <w:rPr>
                <w:rFonts w:hint="eastAsia" w:ascii="仿宋_GB2312"/>
                <w:kern w:val="0"/>
                <w:sz w:val="28"/>
                <w:szCs w:val="28"/>
                <w:lang w:val="en-US" w:eastAsia="zh-CN"/>
              </w:rPr>
              <w:t>2025 年 1 月 18日</w:t>
            </w:r>
          </w:p>
        </w:tc>
      </w:tr>
    </w:tbl>
    <w:p>
      <w:pPr>
        <w:autoSpaceDE w:val="0"/>
        <w:spacing w:before="156" w:beforeLines="50" w:line="400" w:lineRule="exact"/>
        <w:rPr>
          <w:sz w:val="24"/>
        </w:rPr>
      </w:pPr>
      <w:r>
        <w:rPr>
          <w:rFonts w:ascii="仿宋_GB2312"/>
          <w:sz w:val="24"/>
        </w:rPr>
        <w:t>备注：</w:t>
      </w:r>
      <w:bookmarkStart w:id="0" w:name="OLE_LINK1"/>
      <w:r>
        <w:rPr>
          <w:sz w:val="24"/>
        </w:rPr>
        <w:t>1</w:t>
      </w:r>
      <w:r>
        <w:rPr>
          <w:rFonts w:hint="eastAsia"/>
          <w:sz w:val="24"/>
        </w:rPr>
        <w:t>.</w:t>
      </w:r>
      <w:r>
        <w:rPr>
          <w:rFonts w:ascii="仿宋_GB2312"/>
          <w:sz w:val="24"/>
        </w:rPr>
        <w:t>所有内容均填写在</w:t>
      </w:r>
      <w:r>
        <w:rPr>
          <w:rFonts w:hint="eastAsia" w:ascii="仿宋_GB2312"/>
          <w:sz w:val="24"/>
        </w:rPr>
        <w:t>表格</w:t>
      </w:r>
      <w:r>
        <w:rPr>
          <w:rFonts w:ascii="仿宋_GB2312"/>
          <w:sz w:val="24"/>
        </w:rPr>
        <w:t>内，请勿附页或调整表格格式；</w:t>
      </w:r>
    </w:p>
    <w:p>
      <w:pPr>
        <w:autoSpaceDE w:val="0"/>
        <w:spacing w:line="400" w:lineRule="exact"/>
        <w:rPr>
          <w:rFonts w:eastAsia="黑体"/>
          <w:bCs/>
        </w:rPr>
      </w:pPr>
      <w:r>
        <w:rPr>
          <w:sz w:val="24"/>
        </w:rPr>
        <w:t xml:space="preserve">      2</w:t>
      </w:r>
      <w:r>
        <w:rPr>
          <w:rFonts w:hint="eastAsia"/>
          <w:sz w:val="24"/>
        </w:rPr>
        <w:t>.</w:t>
      </w:r>
      <w:r>
        <w:rPr>
          <w:rFonts w:ascii="仿宋_GB2312"/>
          <w:sz w:val="24"/>
        </w:rPr>
        <w:t>所填</w:t>
      </w:r>
      <w:r>
        <w:rPr>
          <w:rFonts w:ascii="仿宋_GB2312"/>
          <w:spacing w:val="-6"/>
          <w:sz w:val="24"/>
        </w:rPr>
        <w:t>文字格式统一为</w:t>
      </w:r>
      <w:r>
        <w:rPr>
          <w:spacing w:val="-6"/>
          <w:sz w:val="24"/>
        </w:rPr>
        <w:t>“</w:t>
      </w:r>
      <w:r>
        <w:rPr>
          <w:rFonts w:ascii="仿宋_GB2312"/>
          <w:spacing w:val="-6"/>
          <w:sz w:val="24"/>
        </w:rPr>
        <w:t>仿宋</w:t>
      </w:r>
      <w:r>
        <w:rPr>
          <w:spacing w:val="-6"/>
          <w:sz w:val="24"/>
        </w:rPr>
        <w:t>_GB2312</w:t>
      </w:r>
      <w:r>
        <w:rPr>
          <w:rFonts w:ascii="仿宋_GB2312"/>
          <w:spacing w:val="-6"/>
          <w:sz w:val="24"/>
        </w:rPr>
        <w:t>、四号、行间距</w:t>
      </w:r>
      <w:r>
        <w:rPr>
          <w:rFonts w:hint="eastAsia"/>
          <w:spacing w:val="-6"/>
          <w:sz w:val="24"/>
        </w:rPr>
        <w:t>25</w:t>
      </w:r>
      <w:r>
        <w:rPr>
          <w:spacing w:val="-6"/>
          <w:sz w:val="24"/>
        </w:rPr>
        <w:t>”</w:t>
      </w:r>
      <w:r>
        <w:rPr>
          <w:rFonts w:hint="eastAsia" w:ascii="仿宋_GB2312"/>
          <w:spacing w:val="-6"/>
          <w:sz w:val="24"/>
        </w:rPr>
        <w:t>，请勿自行缩小字号、行间距</w:t>
      </w:r>
      <w:r>
        <w:rPr>
          <w:rFonts w:ascii="仿宋_GB2312"/>
          <w:sz w:val="24"/>
        </w:rPr>
        <w:t>。</w:t>
      </w:r>
      <w:bookmarkEnd w:id="0"/>
    </w:p>
    <w:sectPr>
      <w:footerReference r:id="rId3" w:type="default"/>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 w:name="TimesNewRomanPSMT">
    <w:altName w:val="Times New Roman"/>
    <w:panose1 w:val="00000000000000000000"/>
    <w:charset w:val="00"/>
    <w:family w:val="roman"/>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10" w:usb3="00000000" w:csb0="00040000" w:csb1="00000000"/>
  </w:font>
  <w:font w:name="方正小标宋简体">
    <w:altName w:val="宋体"/>
    <w:panose1 w:val="02010601030101010101"/>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49806453"/>
      <w:docPartObj>
        <w:docPartGallery w:val="autotext"/>
      </w:docPartObj>
    </w:sdtPr>
    <w:sdtContent>
      <w:p>
        <w:pPr>
          <w:pStyle w:val="7"/>
          <w:jc w:val="center"/>
        </w:pPr>
        <w:r>
          <w:fldChar w:fldCharType="begin"/>
        </w:r>
        <w:r>
          <w:instrText xml:space="preserve">PAGE   \* MERGEFORMAT</w:instrText>
        </w:r>
        <w:r>
          <w:fldChar w:fldCharType="separate"/>
        </w:r>
        <w:r>
          <w:rPr>
            <w:lang w:val="zh-CN"/>
          </w:rPr>
          <w:t>-</w:t>
        </w:r>
        <w:r>
          <w:t xml:space="preserve"> 18 -</w:t>
        </w:r>
        <w:r>
          <w:fldChar w:fldCharType="end"/>
        </w:r>
      </w:p>
    </w:sdtContent>
  </w:sdt>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58"/>
  <w:drawingGridVerticalSpacing w:val="585"/>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1F4A"/>
    <w:rsid w:val="00022AA1"/>
    <w:rsid w:val="00066F3C"/>
    <w:rsid w:val="000F580F"/>
    <w:rsid w:val="00121DAB"/>
    <w:rsid w:val="00142416"/>
    <w:rsid w:val="00145FBD"/>
    <w:rsid w:val="00167637"/>
    <w:rsid w:val="0020190D"/>
    <w:rsid w:val="0024725F"/>
    <w:rsid w:val="002E0D0B"/>
    <w:rsid w:val="00337510"/>
    <w:rsid w:val="0034015D"/>
    <w:rsid w:val="00373BC4"/>
    <w:rsid w:val="00400AB5"/>
    <w:rsid w:val="00416D38"/>
    <w:rsid w:val="00462BA6"/>
    <w:rsid w:val="004668FF"/>
    <w:rsid w:val="004D5952"/>
    <w:rsid w:val="00530E1A"/>
    <w:rsid w:val="00571F4A"/>
    <w:rsid w:val="005A4C93"/>
    <w:rsid w:val="005C4E98"/>
    <w:rsid w:val="005E56D0"/>
    <w:rsid w:val="00626CEC"/>
    <w:rsid w:val="00662384"/>
    <w:rsid w:val="00671A77"/>
    <w:rsid w:val="006A6382"/>
    <w:rsid w:val="006E1620"/>
    <w:rsid w:val="00713EF0"/>
    <w:rsid w:val="00723C8A"/>
    <w:rsid w:val="0072682F"/>
    <w:rsid w:val="00806EA1"/>
    <w:rsid w:val="00810345"/>
    <w:rsid w:val="00862D88"/>
    <w:rsid w:val="00866D38"/>
    <w:rsid w:val="00871E2B"/>
    <w:rsid w:val="0087359C"/>
    <w:rsid w:val="008A08D6"/>
    <w:rsid w:val="009328FC"/>
    <w:rsid w:val="00961B05"/>
    <w:rsid w:val="009B3E0D"/>
    <w:rsid w:val="009C1CA0"/>
    <w:rsid w:val="009E001C"/>
    <w:rsid w:val="00A02BED"/>
    <w:rsid w:val="00A2022E"/>
    <w:rsid w:val="00A7083C"/>
    <w:rsid w:val="00A73558"/>
    <w:rsid w:val="00AD3519"/>
    <w:rsid w:val="00AF560D"/>
    <w:rsid w:val="00B85848"/>
    <w:rsid w:val="00BD7A3F"/>
    <w:rsid w:val="00BE1B2C"/>
    <w:rsid w:val="00C22072"/>
    <w:rsid w:val="00CB2B94"/>
    <w:rsid w:val="00D24751"/>
    <w:rsid w:val="00D435DB"/>
    <w:rsid w:val="00D61EB3"/>
    <w:rsid w:val="00DF6722"/>
    <w:rsid w:val="00E15C7C"/>
    <w:rsid w:val="00E568F8"/>
    <w:rsid w:val="00E71DF5"/>
    <w:rsid w:val="00E97838"/>
    <w:rsid w:val="00FD4522"/>
    <w:rsid w:val="00FE0F5A"/>
    <w:rsid w:val="13212176"/>
    <w:rsid w:val="1D9F5E03"/>
    <w:rsid w:val="20F543E3"/>
    <w:rsid w:val="2D9C49FD"/>
    <w:rsid w:val="3CEA3BB5"/>
    <w:rsid w:val="4D604FCC"/>
    <w:rsid w:val="5D327B1E"/>
    <w:rsid w:val="6937409B"/>
    <w:rsid w:val="6CEE5382"/>
    <w:rsid w:val="777712FE"/>
    <w:rsid w:val="7CD6197C"/>
    <w:rsid w:val="7EC21C33"/>
    <w:rsid w:val="FAEF096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3"/>
    <w:semiHidden/>
    <w:unhideWhenUsed/>
    <w:qFormat/>
    <w:uiPriority w:val="0"/>
    <w:pPr>
      <w:jc w:val="left"/>
    </w:pPr>
  </w:style>
  <w:style w:type="paragraph" w:styleId="3">
    <w:name w:val="Body Text"/>
    <w:basedOn w:val="1"/>
    <w:link w:val="28"/>
    <w:semiHidden/>
    <w:unhideWhenUsed/>
    <w:qFormat/>
    <w:uiPriority w:val="99"/>
    <w:pPr>
      <w:spacing w:after="120"/>
    </w:pPr>
  </w:style>
  <w:style w:type="paragraph" w:styleId="4">
    <w:name w:val="Body Text Indent"/>
    <w:basedOn w:val="1"/>
    <w:link w:val="17"/>
    <w:semiHidden/>
    <w:unhideWhenUsed/>
    <w:qFormat/>
    <w:uiPriority w:val="0"/>
    <w:pPr>
      <w:spacing w:line="600" w:lineRule="atLeast"/>
      <w:ind w:firstLine="705"/>
    </w:pPr>
    <w:rPr>
      <w:rFonts w:ascii="仿宋_GB2312" w:hAnsi="宋体"/>
      <w:b/>
    </w:rPr>
  </w:style>
  <w:style w:type="paragraph" w:styleId="5">
    <w:name w:val="Date"/>
    <w:basedOn w:val="1"/>
    <w:next w:val="1"/>
    <w:link w:val="18"/>
    <w:unhideWhenUsed/>
    <w:qFormat/>
    <w:uiPriority w:val="0"/>
    <w:rPr>
      <w:rFonts w:ascii="仿宋_GB2312"/>
    </w:rPr>
  </w:style>
  <w:style w:type="paragraph" w:styleId="6">
    <w:name w:val="Balloon Text"/>
    <w:basedOn w:val="1"/>
    <w:link w:val="20"/>
    <w:semiHidden/>
    <w:unhideWhenUsed/>
    <w:qFormat/>
    <w:uiPriority w:val="0"/>
    <w:rPr>
      <w:sz w:val="18"/>
      <w:szCs w:val="18"/>
    </w:rPr>
  </w:style>
  <w:style w:type="paragraph" w:styleId="7">
    <w:name w:val="footer"/>
    <w:basedOn w:val="1"/>
    <w:link w:val="15"/>
    <w:unhideWhenUsed/>
    <w:qFormat/>
    <w:uiPriority w:val="99"/>
    <w:pPr>
      <w:tabs>
        <w:tab w:val="center" w:pos="4153"/>
        <w:tab w:val="right" w:pos="8306"/>
      </w:tabs>
      <w:snapToGrid w:val="0"/>
      <w:jc w:val="left"/>
    </w:pPr>
    <w:rPr>
      <w:sz w:val="18"/>
      <w:szCs w:val="18"/>
    </w:rPr>
  </w:style>
  <w:style w:type="paragraph" w:styleId="8">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annotation subject"/>
    <w:basedOn w:val="2"/>
    <w:next w:val="2"/>
    <w:link w:val="19"/>
    <w:semiHidden/>
    <w:unhideWhenUsed/>
    <w:qFormat/>
    <w:uiPriority w:val="0"/>
    <w:rPr>
      <w:b/>
      <w:bCs/>
    </w:rPr>
  </w:style>
  <w:style w:type="table" w:styleId="11">
    <w:name w:val="Table Grid"/>
    <w:basedOn w:val="10"/>
    <w:unhideWhenUsed/>
    <w:qFormat/>
    <w:uiPriority w:val="0"/>
    <w:rPr>
      <w:rFonts w:ascii="Times New Roman" w:hAnsi="Times New Roma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3">
    <w:name w:val="批注文字 Char"/>
    <w:basedOn w:val="12"/>
    <w:link w:val="2"/>
    <w:semiHidden/>
    <w:qFormat/>
    <w:uiPriority w:val="0"/>
    <w:rPr>
      <w:rFonts w:ascii="Times New Roman" w:hAnsi="Times New Roman" w:eastAsia="仿宋_GB2312" w:cs="Times New Roman"/>
      <w:sz w:val="32"/>
      <w:szCs w:val="24"/>
    </w:rPr>
  </w:style>
  <w:style w:type="character" w:customStyle="1" w:styleId="14">
    <w:name w:val="页眉 Char"/>
    <w:basedOn w:val="12"/>
    <w:link w:val="8"/>
    <w:qFormat/>
    <w:uiPriority w:val="0"/>
    <w:rPr>
      <w:rFonts w:ascii="Times New Roman" w:hAnsi="Times New Roman" w:eastAsia="仿宋_GB2312" w:cs="Times New Roman"/>
      <w:sz w:val="18"/>
      <w:szCs w:val="18"/>
    </w:rPr>
  </w:style>
  <w:style w:type="character" w:customStyle="1" w:styleId="15">
    <w:name w:val="页脚 Char1"/>
    <w:link w:val="7"/>
    <w:qFormat/>
    <w:locked/>
    <w:uiPriority w:val="99"/>
    <w:rPr>
      <w:rFonts w:ascii="Times New Roman" w:hAnsi="Times New Roman" w:eastAsia="仿宋_GB2312" w:cs="Times New Roman"/>
      <w:sz w:val="18"/>
      <w:szCs w:val="18"/>
    </w:rPr>
  </w:style>
  <w:style w:type="character" w:customStyle="1" w:styleId="16">
    <w:name w:val="页脚 Char"/>
    <w:basedOn w:val="12"/>
    <w:qFormat/>
    <w:uiPriority w:val="99"/>
    <w:rPr>
      <w:rFonts w:ascii="Times New Roman" w:hAnsi="Times New Roman" w:eastAsia="仿宋_GB2312" w:cs="Times New Roman"/>
      <w:sz w:val="18"/>
      <w:szCs w:val="18"/>
    </w:rPr>
  </w:style>
  <w:style w:type="character" w:customStyle="1" w:styleId="17">
    <w:name w:val="正文文本缩进 Char"/>
    <w:basedOn w:val="12"/>
    <w:link w:val="4"/>
    <w:semiHidden/>
    <w:qFormat/>
    <w:uiPriority w:val="0"/>
    <w:rPr>
      <w:rFonts w:ascii="仿宋_GB2312" w:hAnsi="宋体" w:eastAsia="仿宋_GB2312" w:cs="Times New Roman"/>
      <w:b/>
      <w:sz w:val="32"/>
      <w:szCs w:val="24"/>
    </w:rPr>
  </w:style>
  <w:style w:type="character" w:customStyle="1" w:styleId="18">
    <w:name w:val="日期 Char"/>
    <w:basedOn w:val="12"/>
    <w:link w:val="5"/>
    <w:qFormat/>
    <w:uiPriority w:val="0"/>
    <w:rPr>
      <w:rFonts w:ascii="仿宋_GB2312" w:hAnsi="Times New Roman" w:eastAsia="仿宋_GB2312" w:cs="Times New Roman"/>
      <w:sz w:val="32"/>
      <w:szCs w:val="24"/>
    </w:rPr>
  </w:style>
  <w:style w:type="character" w:customStyle="1" w:styleId="19">
    <w:name w:val="批注主题 Char"/>
    <w:basedOn w:val="13"/>
    <w:link w:val="9"/>
    <w:semiHidden/>
    <w:qFormat/>
    <w:uiPriority w:val="0"/>
    <w:rPr>
      <w:rFonts w:ascii="Times New Roman" w:hAnsi="Times New Roman" w:eastAsia="仿宋_GB2312" w:cs="Times New Roman"/>
      <w:b/>
      <w:bCs/>
      <w:sz w:val="32"/>
      <w:szCs w:val="24"/>
    </w:rPr>
  </w:style>
  <w:style w:type="character" w:customStyle="1" w:styleId="20">
    <w:name w:val="批注框文本 Char"/>
    <w:basedOn w:val="12"/>
    <w:link w:val="6"/>
    <w:semiHidden/>
    <w:qFormat/>
    <w:uiPriority w:val="0"/>
    <w:rPr>
      <w:rFonts w:ascii="Times New Roman" w:hAnsi="Times New Roman" w:eastAsia="仿宋_GB2312" w:cs="Times New Roman"/>
      <w:sz w:val="18"/>
      <w:szCs w:val="18"/>
    </w:rPr>
  </w:style>
  <w:style w:type="paragraph" w:customStyle="1" w:styleId="21">
    <w:name w:val="Char Char1"/>
    <w:basedOn w:val="1"/>
    <w:qFormat/>
    <w:uiPriority w:val="0"/>
    <w:pPr>
      <w:tabs>
        <w:tab w:val="left" w:pos="360"/>
      </w:tabs>
      <w:ind w:left="360" w:hanging="360"/>
    </w:pPr>
    <w:rPr>
      <w:rFonts w:eastAsia="宋体"/>
      <w:sz w:val="21"/>
    </w:rPr>
  </w:style>
  <w:style w:type="paragraph" w:customStyle="1" w:styleId="22">
    <w:name w:val="Char Char Char Char"/>
    <w:basedOn w:val="1"/>
    <w:qFormat/>
    <w:uiPriority w:val="0"/>
    <w:pPr>
      <w:widowControl/>
      <w:spacing w:after="160" w:line="240" w:lineRule="exact"/>
      <w:jc w:val="left"/>
    </w:pPr>
    <w:rPr>
      <w:rFonts w:ascii="Verdana" w:hAnsi="Verdana" w:cs="Verdana"/>
      <w:kern w:val="0"/>
      <w:sz w:val="24"/>
      <w:lang w:eastAsia="en-US"/>
    </w:rPr>
  </w:style>
  <w:style w:type="character" w:customStyle="1" w:styleId="23">
    <w:name w:val="fontstyle01"/>
    <w:qFormat/>
    <w:uiPriority w:val="0"/>
    <w:rPr>
      <w:rFonts w:hint="default" w:ascii="TimesNewRomanPSMT" w:hAnsi="TimesNewRomanPSMT"/>
      <w:color w:val="000000"/>
      <w:sz w:val="32"/>
      <w:szCs w:val="32"/>
    </w:rPr>
  </w:style>
  <w:style w:type="character" w:customStyle="1" w:styleId="24">
    <w:name w:val="fontstyle11"/>
    <w:qFormat/>
    <w:uiPriority w:val="0"/>
    <w:rPr>
      <w:rFonts w:hint="eastAsia" w:ascii="仿宋_GB2312" w:eastAsia="仿宋_GB2312"/>
      <w:color w:val="000000"/>
      <w:sz w:val="32"/>
      <w:szCs w:val="32"/>
    </w:rPr>
  </w:style>
  <w:style w:type="character" w:customStyle="1" w:styleId="25">
    <w:name w:val="font101"/>
    <w:basedOn w:val="12"/>
    <w:qFormat/>
    <w:uiPriority w:val="0"/>
    <w:rPr>
      <w:rFonts w:hint="default" w:ascii="Times New Roman" w:hAnsi="Times New Roman" w:cs="Times New Roman"/>
      <w:color w:val="000000"/>
      <w:sz w:val="21"/>
      <w:szCs w:val="21"/>
      <w:u w:val="none"/>
    </w:rPr>
  </w:style>
  <w:style w:type="character" w:customStyle="1" w:styleId="26">
    <w:name w:val="font111"/>
    <w:basedOn w:val="12"/>
    <w:qFormat/>
    <w:uiPriority w:val="0"/>
    <w:rPr>
      <w:rFonts w:hint="eastAsia" w:ascii="楷体_GB2312" w:eastAsia="楷体_GB2312"/>
      <w:color w:val="000000"/>
      <w:sz w:val="21"/>
      <w:szCs w:val="21"/>
      <w:u w:val="none"/>
    </w:rPr>
  </w:style>
  <w:style w:type="character" w:customStyle="1" w:styleId="27">
    <w:name w:val="font71"/>
    <w:basedOn w:val="12"/>
    <w:qFormat/>
    <w:uiPriority w:val="0"/>
    <w:rPr>
      <w:rFonts w:hint="eastAsia" w:ascii="黑体" w:hAnsi="黑体" w:eastAsia="黑体"/>
      <w:color w:val="000000"/>
      <w:sz w:val="21"/>
      <w:szCs w:val="21"/>
      <w:u w:val="none"/>
    </w:rPr>
  </w:style>
  <w:style w:type="character" w:customStyle="1" w:styleId="28">
    <w:name w:val="正文文本 Char"/>
    <w:basedOn w:val="12"/>
    <w:link w:val="3"/>
    <w:semiHidden/>
    <w:qFormat/>
    <w:uiPriority w:val="99"/>
    <w:rPr>
      <w:rFonts w:ascii="Times New Roman" w:hAnsi="Times New Roman" w:eastAsia="仿宋_GB2312" w:cs="Times New Roman"/>
      <w:sz w:val="32"/>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China</Company>
  <Pages>3</Pages>
  <Words>423</Words>
  <Characters>439</Characters>
  <Lines>60</Lines>
  <Paragraphs>17</Paragraphs>
  <TotalTime>1</TotalTime>
  <ScaleCrop>false</ScaleCrop>
  <LinksUpToDate>false</LinksUpToDate>
  <CharactersWithSpaces>561</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2024-01-19T15:03:00Z</dcterms:created>
  <dc:creator>赵永刚</dc:creator>
  <cp:lastModifiedBy>Administrator</cp:lastModifiedBy>
  <cp:lastPrinted>2024-01-23T18:38:00Z</cp:lastPrinted>
  <dcterms:modified xsi:type="dcterms:W3CDTF">2025-01-21T02:05:29Z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KSOTemplateDocerSaveRecord">
    <vt:lpwstr>eyJoZGlkIjoiZDk3YWJiY2NjZjM1NzIyNDVmYmYyOGQ5ZDIyNWM0NDIiLCJ1c2VySWQiOiI0NDM0NTc0MDUifQ==</vt:lpwstr>
  </property>
  <property fmtid="{D5CDD505-2E9C-101B-9397-08002B2CF9AE}" pid="4" name="ICV">
    <vt:lpwstr>55D2E163523F42A8BB45850F885A308A_12</vt:lpwstr>
  </property>
</Properties>
</file>