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陈佳丽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 xml:space="preserve"> </w:t>
            </w:r>
          </w:p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呼吸感染病区副护士长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是科室搬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，我先后参与了两次科室搬迁。第一次是从4号楼7楼搬迁至5号楼5楼，当时面对大量的医疗设备、药品物资以及需要转运的患者，每</w:t>
            </w:r>
            <w:bookmarkStart w:id="1" w:name="_GoBack"/>
            <w:bookmarkEnd w:id="1"/>
            <w:r>
              <w:rPr>
                <w:rFonts w:hint="eastAsia" w:ascii="仿宋_GB2312"/>
                <w:kern w:val="0"/>
                <w:sz w:val="28"/>
                <w:szCs w:val="28"/>
              </w:rPr>
              <w:t>一个环节都不容有失。我主动承担起物资清点与分类打包的任务。在患者转运时，我全程陪同，密切关注患者的生命体征，确保了所有患者安全、顺利地完成转移。第二次搬迁是从5号楼5楼迁至3号楼2楼，有了第一次的经验，这次搬迁工作开展得更为高效有序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随着医院的整体规划推进，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十四病区（呼吸、心内、肿瘤）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转型为呼吸专科，我全程参与了3号楼2楼病房的改造工作。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是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科室重组。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2024年，在医院改扩建工程的大背景下，我科经历了一系列深刻变革，从呼吸心内科逐步演变为融合肿瘤相关业务的综合性科室。在这一过程中，我积极参与并推动各项工作的开展，取得了显著成果。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三是注重服务细节，提高病人满意度坚持了以病人为中心。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在护理部的指导下，以打造“一科一品”优质护理品牌为契机，我科以“优质护理服务链”为主线建设慢阻肺一科一品，打造“同呼吸，共健康”的护理品牌，全方面多维度进行呼吸慢病特色管理，实现服务质量的专业化、标准化和人性化。我科拍摄了入院宣教视频，让患者对环境不再陌生，更快的融入呼吸内科这个大家庭。加强了入院时、住院中、出院时、出院后的服务流程。拍摄了多个呼吸功能锻炼的视频，组织科内患者进行健康知识的讲座，制作各种宣教单，以便更好的服务患者，做到医护患一家亲，多次受到患者及家属的感谢信、锦旗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 xml:space="preserve"> 年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 xml:space="preserve"> 月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E916D7E"/>
    <w:rsid w:val="13212176"/>
    <w:rsid w:val="1D9F5E03"/>
    <w:rsid w:val="20F543E3"/>
    <w:rsid w:val="2D9C49FD"/>
    <w:rsid w:val="3CEA3BB5"/>
    <w:rsid w:val="4D604FCC"/>
    <w:rsid w:val="5D327B1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3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2025-01-21T02:37:29Z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