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42FDC">
      <w:pPr>
        <w:spacing w:before="120" w:beforeLines="50" w:after="48" w:afterLines="20"/>
        <w:ind w:right="459"/>
        <w:jc w:val="left"/>
        <w:rPr>
          <w:rFonts w:ascii="黑体" w:hAnsi="黑体" w:eastAsia="黑体"/>
          <w:sz w:val="44"/>
          <w:szCs w:val="44"/>
        </w:rPr>
      </w:pPr>
      <w:r>
        <w:rPr>
          <w:rFonts w:hint="eastAsia" w:eastAsia="黑体"/>
          <w:bCs/>
        </w:rPr>
        <w:t>附件10</w:t>
      </w:r>
    </w:p>
    <w:p w14:paraId="448626CB">
      <w:pPr>
        <w:spacing w:line="600" w:lineRule="exact"/>
        <w:ind w:right="-221" w:rightChars="-69"/>
        <w:jc w:val="center"/>
        <w:rPr>
          <w:rFonts w:eastAsia="方正小标宋简体"/>
          <w:bCs/>
          <w:sz w:val="44"/>
          <w:szCs w:val="44"/>
        </w:rPr>
      </w:pPr>
      <w:bookmarkStart w:id="0" w:name="_GoBack"/>
      <w:r>
        <w:rPr>
          <w:rFonts w:eastAsia="方正小标宋简体"/>
          <w:bCs/>
          <w:sz w:val="44"/>
          <w:szCs w:val="44"/>
        </w:rPr>
        <w:t>民主评议表填写说明</w:t>
      </w:r>
    </w:p>
    <w:bookmarkEnd w:id="0"/>
    <w:p w14:paraId="67136654">
      <w:pPr>
        <w:spacing w:line="600" w:lineRule="exact"/>
        <w:ind w:right="-221" w:rightChars="-69"/>
        <w:jc w:val="center"/>
        <w:rPr>
          <w:szCs w:val="32"/>
        </w:rPr>
      </w:pPr>
      <w:r>
        <w:rPr>
          <w:rFonts w:eastAsia="楷体_GB2312"/>
          <w:bCs/>
          <w:szCs w:val="32"/>
        </w:rPr>
        <w:t>（参考稿）</w:t>
      </w:r>
    </w:p>
    <w:p w14:paraId="0D30AFE2">
      <w:pPr>
        <w:spacing w:line="540" w:lineRule="exact"/>
        <w:ind w:firstLine="640" w:firstLineChars="200"/>
        <w:rPr>
          <w:szCs w:val="32"/>
        </w:rPr>
      </w:pPr>
      <w:r>
        <w:rPr>
          <w:szCs w:val="32"/>
        </w:rPr>
        <w:t>《2024年度干部选拔任用工作民主评议表》共包括6项内容，第1项“对本地区（单位）干部选拔任用工作的总体评价”、第2项“对本地区（单位）加强干部全方位管理和经常性监督情况的评价”、第3项“对上一年度评议反映问题整改情况的评价”。这三项下方分别有“好”、“较好”、“一般”、“差”4个选项，请在所选择项目后面的方框内打上“√”。第4项“您认为本地区（单位）干部选拔任用工作存在的主要问题是什么”，请在所选择项目后面的方框内打上“√”，可多选，如认为无问题也可不选。第5项、第6项填写文字内容，如果表中相应空白处填写不下，可另附页。</w:t>
      </w:r>
    </w:p>
    <w:p w14:paraId="3BD7A0DB">
      <w:pPr>
        <w:spacing w:line="540" w:lineRule="exact"/>
        <w:ind w:firstLine="640" w:firstLineChars="200"/>
        <w:rPr>
          <w:szCs w:val="32"/>
        </w:rPr>
      </w:pPr>
      <w:r>
        <w:rPr>
          <w:szCs w:val="32"/>
        </w:rPr>
        <w:t>《2024年度新提拔任用干部民主评议表》对所列干部提拔任用的看法分为“认同”、“基本认同”、“不认同”、“不了解”4个选项，请在相应选项内打上“√”。其中“不了解”作为客观情况选项，不列入认同率的计算范围。如果对有关干部提拔任用不认同的，可以在表内的相关栏目中填写主要原因。</w:t>
      </w:r>
    </w:p>
    <w:p w14:paraId="57C39EC0">
      <w:pPr>
        <w:spacing w:line="540" w:lineRule="exact"/>
        <w:ind w:firstLine="640" w:firstLineChars="200"/>
        <w:rPr>
          <w:szCs w:val="32"/>
        </w:rPr>
      </w:pPr>
      <w:r>
        <w:rPr>
          <w:szCs w:val="32"/>
        </w:rPr>
        <w:t>为了便于统计分析，民主评议表按参评人员情况分为A、B两类，A类表由党委</w:t>
      </w:r>
      <w:r>
        <w:rPr>
          <w:rFonts w:hint="eastAsia"/>
          <w:szCs w:val="32"/>
        </w:rPr>
        <w:t>（总支、支部）</w:t>
      </w:r>
      <w:r>
        <w:rPr>
          <w:szCs w:val="32"/>
        </w:rPr>
        <w:t>领导班子成员填写，B类表由其他参评人员填写。</w:t>
      </w:r>
    </w:p>
    <w:p w14:paraId="4DF9A593">
      <w:pPr>
        <w:spacing w:line="540" w:lineRule="exact"/>
        <w:ind w:firstLine="640" w:firstLineChars="200"/>
        <w:rPr>
          <w:szCs w:val="32"/>
        </w:rPr>
      </w:pPr>
      <w:r>
        <w:rPr>
          <w:szCs w:val="32"/>
        </w:rPr>
        <w:t>民主评议表由</w:t>
      </w:r>
      <w:r>
        <w:rPr>
          <w:rFonts w:hint="eastAsia"/>
          <w:szCs w:val="32"/>
        </w:rPr>
        <w:t>委组织人事处</w:t>
      </w:r>
      <w:r>
        <w:rPr>
          <w:szCs w:val="32"/>
        </w:rPr>
        <w:t>负责统计汇总并进行反馈，所有原始表由</w:t>
      </w:r>
      <w:r>
        <w:rPr>
          <w:rFonts w:hint="eastAsia"/>
          <w:szCs w:val="32"/>
        </w:rPr>
        <w:t>委组织人事处</w:t>
      </w:r>
      <w:r>
        <w:rPr>
          <w:szCs w:val="32"/>
        </w:rPr>
        <w:t>整理保存。请以高度负责的态度，</w:t>
      </w:r>
      <w:r>
        <w:rPr>
          <w:rFonts w:hint="eastAsia"/>
          <w:szCs w:val="32"/>
        </w:rPr>
        <w:t>坚持</w:t>
      </w:r>
      <w:r>
        <w:rPr>
          <w:szCs w:val="32"/>
        </w:rPr>
        <w:t>客观公正、实事求是地评价干部选拔任用工作和新提拔任用的干部，严肃认真地填写，正确行使民主权利，确保民主评议结果反映真实情况。</w:t>
      </w:r>
    </w:p>
    <w:p w14:paraId="49F2D9F8">
      <w:pPr>
        <w:widowControl/>
        <w:jc w:val="left"/>
        <w:rPr>
          <w:rFonts w:eastAsia="黑体"/>
          <w:bCs/>
        </w:rPr>
        <w:sectPr>
          <w:pgSz w:w="11906" w:h="16838"/>
          <w:pgMar w:top="1440" w:right="1440" w:bottom="1440" w:left="1440" w:header="851" w:footer="992" w:gutter="0"/>
          <w:pgNumType w:fmt="numberInDash"/>
          <w:cols w:space="720" w:num="1"/>
        </w:sectPr>
      </w:pPr>
    </w:p>
    <w:p w14:paraId="69C86F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8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2025-01-21T09:09:05Z</dcterms:created>
  <dc:creator>rsk</dc:creator>
  <cp:lastModifiedBy>风</cp:lastModifiedBy>
  <dcterms:modified xsi:type="dcterms:W3CDTF">2025-01-21T09:09:35Z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eyJoZGlkIjoiYWE3NTMxOWVmNGQ3NzE3ZjgwNzEzZjc3NGZmMTI2NTAiLCJ1c2VySWQiOiIzNTU3MzUwMTUifQ==</vt:lpwstr>
  </property>
  <property fmtid="{D5CDD505-2E9C-101B-9397-08002B2CF9AE}" pid="4" name="ICV">
    <vt:lpwstr>F7037FF5D479416B9824B80A41BBDD94_12</vt:lpwstr>
  </property>
</Properties>
</file>